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02" w:rsidRDefault="00336902" w:rsidP="005133C1">
      <w:pPr>
        <w:ind w:right="538" w:firstLine="720"/>
        <w:jc w:val="both"/>
        <w:rPr>
          <w:rFonts w:ascii="Verdana" w:hAnsi="Verdana" w:cs="Verdana"/>
          <w:b/>
          <w:bCs/>
          <w:szCs w:val="20"/>
        </w:rPr>
      </w:pPr>
      <w:r>
        <w:rPr>
          <w:rFonts w:ascii="Verdana" w:hAnsi="Verdana" w:cs="Verdana"/>
          <w:b/>
          <w:bCs/>
          <w:szCs w:val="20"/>
        </w:rPr>
        <w:t>GCE AS Furt</w:t>
      </w:r>
      <w:r w:rsidR="00FC51CB">
        <w:rPr>
          <w:rFonts w:ascii="Verdana" w:hAnsi="Verdana" w:cs="Verdana"/>
          <w:b/>
          <w:bCs/>
          <w:szCs w:val="20"/>
        </w:rPr>
        <w:t>her Mathematics (8FM0) – Paper 25</w:t>
      </w:r>
    </w:p>
    <w:p w:rsidR="00336902" w:rsidRDefault="00FC51CB" w:rsidP="005133C1">
      <w:pPr>
        <w:ind w:right="538" w:firstLine="720"/>
        <w:jc w:val="both"/>
        <w:rPr>
          <w:rFonts w:ascii="Verdana" w:hAnsi="Verdana" w:cs="Verdana"/>
          <w:b/>
          <w:bCs/>
          <w:szCs w:val="20"/>
        </w:rPr>
      </w:pPr>
      <w:r>
        <w:rPr>
          <w:rFonts w:ascii="Verdana" w:hAnsi="Verdana" w:cs="Verdana"/>
          <w:b/>
          <w:bCs/>
          <w:szCs w:val="20"/>
        </w:rPr>
        <w:t>Further Mechanics 1</w:t>
      </w:r>
    </w:p>
    <w:p w:rsidR="00336902" w:rsidRDefault="00057362" w:rsidP="005133C1">
      <w:pPr>
        <w:ind w:right="538" w:firstLine="720"/>
        <w:jc w:val="both"/>
        <w:rPr>
          <w:rFonts w:ascii="Verdana" w:hAnsi="Verdana" w:cs="Verdana"/>
          <w:b/>
          <w:bCs/>
          <w:szCs w:val="20"/>
        </w:rPr>
      </w:pPr>
      <w:r>
        <w:rPr>
          <w:rFonts w:ascii="Verdana" w:hAnsi="Verdana" w:cs="Verdana"/>
          <w:b/>
          <w:bCs/>
          <w:szCs w:val="20"/>
        </w:rPr>
        <w:t>Summer 2018</w:t>
      </w:r>
    </w:p>
    <w:p w:rsidR="00057362" w:rsidRDefault="00057362" w:rsidP="005133C1">
      <w:pPr>
        <w:ind w:right="538" w:firstLine="720"/>
        <w:jc w:val="both"/>
        <w:rPr>
          <w:rFonts w:ascii="Verdana" w:hAnsi="Verdana" w:cs="Verdana"/>
          <w:b/>
          <w:bCs/>
          <w:szCs w:val="20"/>
        </w:rPr>
      </w:pPr>
    </w:p>
    <w:p w:rsidR="00DF6D34" w:rsidRDefault="00DF6D34" w:rsidP="00DF6D34">
      <w:pPr>
        <w:ind w:right="538" w:firstLine="720"/>
        <w:jc w:val="both"/>
        <w:rPr>
          <w:rFonts w:ascii="Verdana" w:hAnsi="Verdana" w:cs="Verdana"/>
          <w:b/>
          <w:bCs/>
          <w:szCs w:val="20"/>
        </w:rPr>
      </w:pPr>
      <w:r>
        <w:rPr>
          <w:rFonts w:ascii="Verdana" w:hAnsi="Verdana" w:cs="Verdana"/>
          <w:b/>
          <w:bCs/>
          <w:szCs w:val="20"/>
        </w:rPr>
        <w:t>Summer 2018 student-friendly mark scheme</w:t>
      </w:r>
    </w:p>
    <w:p w:rsidR="00DF6D34" w:rsidRDefault="00DF6D34" w:rsidP="00DF6D34">
      <w:pPr>
        <w:ind w:left="720" w:right="538" w:firstLine="720"/>
        <w:jc w:val="both"/>
        <w:rPr>
          <w:rFonts w:ascii="Verdana" w:hAnsi="Verdana" w:cs="Verdana"/>
          <w:b/>
          <w:bCs/>
          <w:szCs w:val="20"/>
        </w:rPr>
      </w:pPr>
    </w:p>
    <w:p w:rsidR="00DF6D34" w:rsidRDefault="00DF6D34" w:rsidP="00DF6D34">
      <w:pPr>
        <w:ind w:left="720" w:right="538" w:firstLine="720"/>
        <w:jc w:val="both"/>
        <w:rPr>
          <w:rFonts w:ascii="Verdana" w:hAnsi="Verdana" w:cs="Verdana"/>
          <w:b/>
          <w:bCs/>
          <w:szCs w:val="20"/>
        </w:rPr>
      </w:pPr>
    </w:p>
    <w:p w:rsidR="00DF6D34" w:rsidRDefault="00DF6D34" w:rsidP="00DF6D34">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DF6D34" w:rsidRDefault="00DF6D34" w:rsidP="00DF6D34">
      <w:pPr>
        <w:ind w:left="720" w:right="538" w:firstLine="6"/>
        <w:jc w:val="both"/>
        <w:rPr>
          <w:rFonts w:ascii="Verdana" w:hAnsi="Verdana" w:cs="Verdana"/>
          <w:b/>
          <w:bCs/>
          <w:szCs w:val="20"/>
        </w:rPr>
      </w:pPr>
    </w:p>
    <w:p w:rsidR="00DF6D34" w:rsidRDefault="00DF6D34" w:rsidP="00DF6D34">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DF6D34" w:rsidRDefault="00DF6D34" w:rsidP="00DF6D34">
      <w:pPr>
        <w:ind w:left="720" w:right="538" w:firstLine="720"/>
        <w:jc w:val="both"/>
        <w:rPr>
          <w:rFonts w:ascii="Verdana" w:hAnsi="Verdana" w:cs="Verdana"/>
          <w:b/>
          <w:bCs/>
          <w:szCs w:val="20"/>
        </w:rPr>
      </w:pPr>
    </w:p>
    <w:p w:rsidR="00DF6D34" w:rsidRDefault="00DF6D34" w:rsidP="00DF6D34">
      <w:pPr>
        <w:ind w:left="720" w:right="538" w:firstLine="720"/>
        <w:jc w:val="both"/>
        <w:rPr>
          <w:rFonts w:ascii="Verdana" w:hAnsi="Verdana" w:cs="Verdana"/>
          <w:b/>
          <w:bCs/>
          <w:szCs w:val="20"/>
        </w:rPr>
      </w:pPr>
    </w:p>
    <w:p w:rsidR="00DF6D34" w:rsidRDefault="00DF6D34" w:rsidP="00DF6D34">
      <w:pPr>
        <w:ind w:left="720" w:right="538" w:firstLine="720"/>
        <w:jc w:val="both"/>
        <w:rPr>
          <w:rFonts w:ascii="Verdana" w:hAnsi="Verdana" w:cs="Verdana"/>
          <w:b/>
          <w:bCs/>
          <w:szCs w:val="20"/>
        </w:rPr>
      </w:pPr>
    </w:p>
    <w:p w:rsidR="00DF6D34" w:rsidRDefault="00DF6D34" w:rsidP="00DF6D34">
      <w:pPr>
        <w:ind w:left="720" w:right="538" w:firstLine="720"/>
        <w:jc w:val="both"/>
        <w:rPr>
          <w:rFonts w:ascii="Verdana" w:hAnsi="Verdana" w:cs="Verdana"/>
          <w:b/>
          <w:bCs/>
          <w:szCs w:val="20"/>
        </w:rPr>
      </w:pPr>
    </w:p>
    <w:p w:rsidR="00DF6D34" w:rsidRDefault="00DF6D34" w:rsidP="00DF6D34">
      <w:pPr>
        <w:ind w:left="720" w:right="538" w:firstLine="720"/>
        <w:jc w:val="both"/>
        <w:rPr>
          <w:rFonts w:ascii="Verdana" w:hAnsi="Verdana" w:cs="Verdana"/>
          <w:b/>
          <w:bCs/>
          <w:szCs w:val="20"/>
        </w:rPr>
      </w:pPr>
    </w:p>
    <w:p w:rsidR="00DF6D34" w:rsidRDefault="00DF6D34" w:rsidP="00DF6D34">
      <w:pPr>
        <w:ind w:left="720" w:right="538" w:firstLine="720"/>
        <w:jc w:val="both"/>
        <w:rPr>
          <w:rFonts w:ascii="Verdana" w:hAnsi="Verdana" w:cs="Verdana"/>
          <w:b/>
          <w:bCs/>
          <w:szCs w:val="20"/>
        </w:rPr>
      </w:pPr>
    </w:p>
    <w:p w:rsidR="00DF6D34" w:rsidRDefault="00DF6D34" w:rsidP="00DF6D34">
      <w:pPr>
        <w:ind w:left="720" w:right="538" w:firstLine="720"/>
        <w:jc w:val="both"/>
        <w:rPr>
          <w:rFonts w:ascii="Verdana" w:hAnsi="Verdana" w:cs="Verdana"/>
          <w:b/>
          <w:bCs/>
          <w:szCs w:val="20"/>
        </w:rPr>
      </w:pPr>
    </w:p>
    <w:p w:rsidR="00DF6D34" w:rsidRDefault="00DF6D34" w:rsidP="00DF6D34">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6"/>
      </w:tblGrid>
      <w:tr w:rsidR="00DF6D34" w:rsidRPr="000E7FDD" w:rsidTr="00513DFE">
        <w:tc>
          <w:tcPr>
            <w:tcW w:w="8976" w:type="dxa"/>
            <w:shd w:val="clear" w:color="auto" w:fill="D9D9D9"/>
          </w:tcPr>
          <w:p w:rsidR="00DF6D34" w:rsidRPr="000E7FDD" w:rsidRDefault="00DF6D34" w:rsidP="00513DFE">
            <w:pPr>
              <w:jc w:val="both"/>
              <w:rPr>
                <w:rFonts w:ascii="Verdana" w:hAnsi="Verdana" w:cs="Verdana"/>
                <w:sz w:val="22"/>
                <w:szCs w:val="22"/>
              </w:rPr>
            </w:pPr>
          </w:p>
          <w:p w:rsidR="00DF6D34" w:rsidRPr="000E7FDD" w:rsidRDefault="00DF6D34" w:rsidP="00513DFE">
            <w:pPr>
              <w:jc w:val="both"/>
              <w:rPr>
                <w:rFonts w:ascii="Verdana" w:hAnsi="Verdana" w:cs="Verdana"/>
                <w:b/>
                <w:bCs/>
                <w:sz w:val="22"/>
                <w:szCs w:val="22"/>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DF6D34" w:rsidRPr="000E7FDD" w:rsidRDefault="00DF6D34" w:rsidP="00513DFE">
            <w:pPr>
              <w:jc w:val="both"/>
              <w:rPr>
                <w:rFonts w:ascii="Verdana" w:hAnsi="Verdana" w:cs="Verdana"/>
                <w:sz w:val="22"/>
                <w:szCs w:val="22"/>
              </w:rPr>
            </w:pPr>
          </w:p>
        </w:tc>
      </w:tr>
      <w:tr w:rsidR="00DF6D34" w:rsidRPr="000E7FDD" w:rsidTr="00513DFE">
        <w:tc>
          <w:tcPr>
            <w:tcW w:w="8976" w:type="dxa"/>
            <w:shd w:val="clear" w:color="auto" w:fill="D9D9D9"/>
          </w:tcPr>
          <w:p w:rsidR="00DF6D34" w:rsidRPr="000E7FDD" w:rsidRDefault="00DF6D34" w:rsidP="00513DFE">
            <w:pPr>
              <w:jc w:val="both"/>
              <w:rPr>
                <w:rFonts w:ascii="Verdana" w:hAnsi="Verdana" w:cs="Verdana"/>
                <w:sz w:val="22"/>
                <w:szCs w:val="22"/>
              </w:rPr>
            </w:pPr>
          </w:p>
          <w:p w:rsidR="00DF6D34" w:rsidRPr="000E7FDD" w:rsidRDefault="00DF6D34" w:rsidP="00513DFE">
            <w:pPr>
              <w:jc w:val="both"/>
              <w:rPr>
                <w:rFonts w:ascii="Verdana" w:hAnsi="Verdana" w:cs="Verdana"/>
                <w:sz w:val="22"/>
                <w:szCs w:val="22"/>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DF6D34" w:rsidRPr="000E7FDD" w:rsidRDefault="00DF6D34" w:rsidP="00513DFE">
            <w:pPr>
              <w:jc w:val="both"/>
              <w:rPr>
                <w:rFonts w:ascii="Verdana" w:hAnsi="Verdana" w:cs="Verdana"/>
                <w:sz w:val="22"/>
                <w:szCs w:val="22"/>
              </w:rPr>
            </w:pPr>
          </w:p>
          <w:p w:rsidR="00DF6D34" w:rsidRPr="000E7FDD" w:rsidRDefault="00DF6D34" w:rsidP="00513DFE">
            <w:pPr>
              <w:jc w:val="both"/>
              <w:rPr>
                <w:rFonts w:ascii="Verdana" w:hAnsi="Verdana" w:cs="Verdana"/>
                <w:sz w:val="22"/>
                <w:szCs w:val="22"/>
              </w:rPr>
            </w:pPr>
            <w:r w:rsidRPr="000E7FDD">
              <w:rPr>
                <w:rFonts w:ascii="Verdana" w:hAnsi="Verdana" w:cs="Verdana"/>
                <w:sz w:val="22"/>
                <w:szCs w:val="22"/>
              </w:rPr>
              <w:t>A1 – accuracy mark. This mark is generally given for a correct answer following correct working.</w:t>
            </w:r>
          </w:p>
          <w:p w:rsidR="00DF6D34" w:rsidRPr="000E7FDD" w:rsidRDefault="00DF6D34" w:rsidP="00513DFE">
            <w:pPr>
              <w:jc w:val="both"/>
              <w:rPr>
                <w:rFonts w:ascii="Verdana" w:hAnsi="Verdana" w:cs="Verdana"/>
                <w:sz w:val="22"/>
                <w:szCs w:val="22"/>
              </w:rPr>
            </w:pPr>
          </w:p>
          <w:p w:rsidR="00DF6D34" w:rsidRPr="000E7FDD" w:rsidRDefault="00DF6D34" w:rsidP="00513DFE">
            <w:pPr>
              <w:jc w:val="both"/>
              <w:rPr>
                <w:rFonts w:ascii="Verdana" w:hAnsi="Verdana" w:cs="Verdana"/>
                <w:sz w:val="22"/>
                <w:szCs w:val="22"/>
              </w:rPr>
            </w:pPr>
            <w:r w:rsidRPr="000E7FDD">
              <w:rPr>
                <w:rFonts w:ascii="Verdana" w:hAnsi="Verdana" w:cs="Verdana"/>
                <w:sz w:val="22"/>
                <w:szCs w:val="22"/>
              </w:rPr>
              <w:t>B1 – working mark. This mark is usually given when working and the answer cannot easily be separated.</w:t>
            </w:r>
          </w:p>
          <w:p w:rsidR="00DF6D34" w:rsidRPr="000E7FDD" w:rsidRDefault="00DF6D34" w:rsidP="00513DFE">
            <w:pPr>
              <w:jc w:val="both"/>
              <w:rPr>
                <w:rFonts w:ascii="Verdana" w:hAnsi="Verdana" w:cs="Verdana"/>
                <w:sz w:val="22"/>
                <w:szCs w:val="22"/>
              </w:rPr>
            </w:pPr>
          </w:p>
          <w:p w:rsidR="00DF6D34" w:rsidRPr="000E7FDD" w:rsidRDefault="00DF6D34" w:rsidP="00513DFE">
            <w:pPr>
              <w:jc w:val="both"/>
              <w:rPr>
                <w:rFonts w:ascii="Verdana" w:hAnsi="Verdana" w:cs="Verdana"/>
                <w:sz w:val="22"/>
                <w:szCs w:val="22"/>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DF6D34" w:rsidRPr="000E7FDD" w:rsidRDefault="00DF6D34" w:rsidP="00513DFE">
            <w:pPr>
              <w:jc w:val="both"/>
              <w:rPr>
                <w:rFonts w:ascii="Verdana" w:hAnsi="Verdana" w:cs="Verdana"/>
                <w:sz w:val="22"/>
                <w:szCs w:val="22"/>
              </w:rPr>
            </w:pPr>
          </w:p>
          <w:p w:rsidR="00DF6D34" w:rsidRPr="000E7FDD" w:rsidRDefault="00DF6D34" w:rsidP="00513DFE">
            <w:pPr>
              <w:jc w:val="both"/>
              <w:rPr>
                <w:rFonts w:ascii="Verdana" w:hAnsi="Verdana" w:cs="Verdana"/>
                <w:sz w:val="22"/>
                <w:szCs w:val="22"/>
              </w:rPr>
            </w:pPr>
          </w:p>
        </w:tc>
      </w:tr>
    </w:tbl>
    <w:p w:rsidR="00DF6D34" w:rsidRPr="00383F4F" w:rsidRDefault="00DF6D34" w:rsidP="00DF6D34">
      <w:pPr>
        <w:ind w:left="720" w:right="538" w:firstLine="17"/>
        <w:jc w:val="both"/>
        <w:rPr>
          <w:rFonts w:ascii="Verdana" w:hAnsi="Verdana" w:cs="Verdana"/>
          <w:sz w:val="20"/>
          <w:szCs w:val="20"/>
        </w:rPr>
      </w:pPr>
    </w:p>
    <w:p w:rsidR="00DF6D34" w:rsidRPr="00383F4F" w:rsidRDefault="00DF6D34" w:rsidP="00DF6D34">
      <w:pPr>
        <w:ind w:left="720" w:right="538" w:hanging="720"/>
        <w:jc w:val="both"/>
        <w:rPr>
          <w:rFonts w:ascii="Verdana" w:hAnsi="Verdana" w:cs="Verdana"/>
          <w:sz w:val="20"/>
          <w:szCs w:val="20"/>
        </w:rPr>
      </w:pPr>
      <w:r w:rsidRPr="00383F4F">
        <w:rPr>
          <w:rFonts w:ascii="Verdana" w:hAnsi="Verdana" w:cs="Verdana"/>
          <w:b/>
          <w:bCs/>
          <w:sz w:val="20"/>
          <w:szCs w:val="20"/>
        </w:rPr>
        <w:tab/>
      </w:r>
    </w:p>
    <w:p w:rsidR="00DF6D34" w:rsidRDefault="00DF6D34" w:rsidP="00DF6D34">
      <w:pPr>
        <w:tabs>
          <w:tab w:val="left" w:pos="1944"/>
        </w:tabs>
        <w:rPr>
          <w:b/>
        </w:rPr>
      </w:pPr>
    </w:p>
    <w:p w:rsidR="00DF6D34" w:rsidRDefault="00DF6D34">
      <w:pPr>
        <w:rPr>
          <w:b/>
        </w:rPr>
      </w:pPr>
      <w:r>
        <w:rPr>
          <w:b/>
        </w:rPr>
        <w:br w:type="page"/>
      </w:r>
    </w:p>
    <w:p w:rsidR="00336902" w:rsidRPr="000830B2" w:rsidRDefault="00336902" w:rsidP="000830B2">
      <w:pPr>
        <w:tabs>
          <w:tab w:val="left" w:pos="1944"/>
        </w:tabs>
        <w:spacing w:line="360" w:lineRule="auto"/>
      </w:pPr>
      <w:r w:rsidRPr="00B96873">
        <w:rPr>
          <w:b/>
        </w:rPr>
        <w:lastRenderedPageBreak/>
        <w:t xml:space="preserve">Question 1 (Total </w:t>
      </w:r>
      <w:r>
        <w:rPr>
          <w:b/>
        </w:rPr>
        <w:t>5</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9"/>
        <w:gridCol w:w="890"/>
        <w:gridCol w:w="4160"/>
      </w:tblGrid>
      <w:tr w:rsidR="00336902" w:rsidRPr="00B96873" w:rsidTr="00682AC3">
        <w:tc>
          <w:tcPr>
            <w:tcW w:w="845" w:type="dxa"/>
            <w:shd w:val="clear" w:color="auto" w:fill="C0C0C0"/>
          </w:tcPr>
          <w:p w:rsidR="00336902" w:rsidRPr="00B96873" w:rsidRDefault="00336902" w:rsidP="00F86D03">
            <w:pPr>
              <w:rPr>
                <w:b/>
              </w:rPr>
            </w:pPr>
            <w:r w:rsidRPr="00B96873">
              <w:rPr>
                <w:b/>
              </w:rPr>
              <w:t>Part</w:t>
            </w:r>
          </w:p>
        </w:tc>
        <w:tc>
          <w:tcPr>
            <w:tcW w:w="4299" w:type="dxa"/>
            <w:shd w:val="clear" w:color="auto" w:fill="C0C0C0"/>
          </w:tcPr>
          <w:p w:rsidR="00336902" w:rsidRPr="00B96873" w:rsidRDefault="00336902" w:rsidP="00F86D03">
            <w:pPr>
              <w:rPr>
                <w:b/>
              </w:rPr>
            </w:pPr>
            <w:r w:rsidRPr="00B96873">
              <w:rPr>
                <w:b/>
              </w:rPr>
              <w:t>Working or answer an examiner might expect to see</w:t>
            </w:r>
          </w:p>
        </w:tc>
        <w:tc>
          <w:tcPr>
            <w:tcW w:w="890" w:type="dxa"/>
            <w:shd w:val="clear" w:color="auto" w:fill="C0C0C0"/>
          </w:tcPr>
          <w:p w:rsidR="00336902" w:rsidRPr="00B96873" w:rsidRDefault="00336902" w:rsidP="00F86D03">
            <w:pPr>
              <w:rPr>
                <w:b/>
              </w:rPr>
            </w:pPr>
            <w:r w:rsidRPr="00B96873">
              <w:rPr>
                <w:b/>
              </w:rPr>
              <w:t>Mark</w:t>
            </w:r>
          </w:p>
        </w:tc>
        <w:tc>
          <w:tcPr>
            <w:tcW w:w="4160" w:type="dxa"/>
            <w:shd w:val="clear" w:color="auto" w:fill="C0C0C0"/>
          </w:tcPr>
          <w:p w:rsidR="00336902" w:rsidRPr="00B96873" w:rsidRDefault="00336902" w:rsidP="00F86D03">
            <w:pPr>
              <w:rPr>
                <w:b/>
              </w:rPr>
            </w:pPr>
            <w:r w:rsidRPr="00B96873">
              <w:rPr>
                <w:b/>
              </w:rPr>
              <w:t>Notes</w:t>
            </w:r>
          </w:p>
        </w:tc>
      </w:tr>
      <w:tr w:rsidR="00682AC3" w:rsidRPr="00B96873" w:rsidTr="00682AC3">
        <w:tc>
          <w:tcPr>
            <w:tcW w:w="845" w:type="dxa"/>
            <w:vMerge w:val="restart"/>
          </w:tcPr>
          <w:p w:rsidR="00682AC3" w:rsidRPr="00B96873" w:rsidRDefault="00682AC3" w:rsidP="00687CD8">
            <w:pPr>
              <w:spacing w:before="120" w:after="120"/>
              <w:jc w:val="center"/>
            </w:pPr>
            <w:r>
              <w:t>(a)</w:t>
            </w:r>
          </w:p>
        </w:tc>
        <w:tc>
          <w:tcPr>
            <w:tcW w:w="4299" w:type="dxa"/>
          </w:tcPr>
          <w:p w:rsidR="00682AC3" w:rsidRDefault="00682AC3" w:rsidP="00FB433C">
            <w:pPr>
              <w:spacing w:before="120" w:after="120"/>
            </w:pPr>
            <w:r w:rsidRPr="00682AC3">
              <w:rPr>
                <w:i/>
              </w:rPr>
              <w:t>v</w:t>
            </w:r>
            <w:r>
              <w:rPr>
                <w:vertAlign w:val="superscript"/>
              </w:rPr>
              <w:t>2</w:t>
            </w:r>
            <w:r>
              <w:t xml:space="preserve"> = </w:t>
            </w:r>
            <w:r w:rsidRPr="00682AC3">
              <w:rPr>
                <w:i/>
              </w:rPr>
              <w:t>u</w:t>
            </w:r>
            <w:r>
              <w:rPr>
                <w:vertAlign w:val="superscript"/>
              </w:rPr>
              <w:t>2</w:t>
            </w:r>
            <w:r>
              <w:t xml:space="preserve"> + 2</w:t>
            </w:r>
            <w:r w:rsidRPr="00682AC3">
              <w:rPr>
                <w:i/>
              </w:rPr>
              <w:t>as</w:t>
            </w:r>
            <w:r>
              <w:t xml:space="preserve"> </w:t>
            </w:r>
          </w:p>
          <w:p w:rsidR="00682AC3" w:rsidRPr="00682AC3" w:rsidRDefault="00682AC3" w:rsidP="00FB433C">
            <w:pPr>
              <w:spacing w:before="120" w:after="120"/>
            </w:pPr>
            <w:r>
              <w:t xml:space="preserve">2 </w:t>
            </w:r>
            <w:r>
              <w:sym w:font="Symbol" w:char="F0B4"/>
            </w:r>
            <w:r>
              <w:t xml:space="preserve"> 9.8 </w:t>
            </w:r>
            <w:r>
              <w:sym w:font="Symbol" w:char="F0B4"/>
            </w:r>
            <w:r>
              <w:t xml:space="preserve"> 3.6 = 70.56 </w:t>
            </w:r>
          </w:p>
        </w:tc>
        <w:tc>
          <w:tcPr>
            <w:tcW w:w="890" w:type="dxa"/>
          </w:tcPr>
          <w:p w:rsidR="00682AC3" w:rsidRPr="00B96873" w:rsidRDefault="00682AC3" w:rsidP="00297364">
            <w:pPr>
              <w:spacing w:before="120" w:after="120"/>
              <w:jc w:val="center"/>
            </w:pPr>
            <w:r>
              <w:t>M1</w:t>
            </w:r>
          </w:p>
        </w:tc>
        <w:tc>
          <w:tcPr>
            <w:tcW w:w="4160" w:type="dxa"/>
          </w:tcPr>
          <w:p w:rsidR="00682AC3" w:rsidRPr="00D23ACC" w:rsidRDefault="00682AC3" w:rsidP="00682AC3">
            <w:pPr>
              <w:spacing w:before="120" w:after="120"/>
            </w:pPr>
            <w:r>
              <w:t>This mark is given for u</w:t>
            </w:r>
            <w:r w:rsidRPr="00682AC3">
              <w:t>s</w:t>
            </w:r>
            <w:r>
              <w:t>ing</w:t>
            </w:r>
            <w:r w:rsidRPr="00682AC3">
              <w:t xml:space="preserve"> the model and</w:t>
            </w:r>
            <w:r>
              <w:t xml:space="preserve"> the correct</w:t>
            </w:r>
            <w:r w:rsidRPr="00682AC3">
              <w:t xml:space="preserve"> </w:t>
            </w:r>
            <w:proofErr w:type="spellStart"/>
            <w:r w:rsidRPr="00682AC3">
              <w:rPr>
                <w:i/>
              </w:rPr>
              <w:t>suvat</w:t>
            </w:r>
            <w:proofErr w:type="spellEnd"/>
            <w:r w:rsidRPr="00682AC3">
              <w:t xml:space="preserve"> </w:t>
            </w:r>
            <w:r>
              <w:t xml:space="preserve">equation for a method </w:t>
            </w:r>
            <w:r w:rsidRPr="00682AC3">
              <w:t>to find</w:t>
            </w:r>
            <w:r>
              <w:t xml:space="preserve"> the </w:t>
            </w:r>
            <w:r w:rsidRPr="00682AC3">
              <w:t>speed</w:t>
            </w:r>
            <w:r>
              <w:t xml:space="preserve"> of the ball</w:t>
            </w:r>
            <w:r w:rsidRPr="00682AC3">
              <w:t xml:space="preserve"> before impact </w:t>
            </w:r>
          </w:p>
        </w:tc>
      </w:tr>
      <w:tr w:rsidR="00682AC3" w:rsidRPr="00B96873" w:rsidTr="00682AC3">
        <w:tc>
          <w:tcPr>
            <w:tcW w:w="845" w:type="dxa"/>
            <w:vMerge/>
          </w:tcPr>
          <w:p w:rsidR="00682AC3" w:rsidRDefault="00682AC3" w:rsidP="00687CD8">
            <w:pPr>
              <w:spacing w:before="120" w:after="120"/>
              <w:jc w:val="center"/>
            </w:pPr>
          </w:p>
        </w:tc>
        <w:tc>
          <w:tcPr>
            <w:tcW w:w="4299" w:type="dxa"/>
          </w:tcPr>
          <w:p w:rsidR="00682AC3" w:rsidRPr="00682AC3" w:rsidRDefault="00682AC3" w:rsidP="00B92772">
            <w:pPr>
              <w:spacing w:before="120" w:after="120"/>
            </w:pPr>
            <w:r>
              <w:rPr>
                <w:i/>
              </w:rPr>
              <w:t>v</w:t>
            </w:r>
            <w:r>
              <w:t xml:space="preserve"> = 8.4 m s</w:t>
            </w:r>
            <w:r>
              <w:rPr>
                <w:vertAlign w:val="superscript"/>
              </w:rPr>
              <w:t>–1</w:t>
            </w:r>
          </w:p>
        </w:tc>
        <w:tc>
          <w:tcPr>
            <w:tcW w:w="890" w:type="dxa"/>
          </w:tcPr>
          <w:p w:rsidR="00682AC3" w:rsidRPr="00B96873" w:rsidRDefault="00682AC3" w:rsidP="00297364">
            <w:pPr>
              <w:spacing w:before="120" w:after="120"/>
              <w:jc w:val="center"/>
            </w:pPr>
            <w:r>
              <w:t>A1</w:t>
            </w:r>
          </w:p>
        </w:tc>
        <w:tc>
          <w:tcPr>
            <w:tcW w:w="4160" w:type="dxa"/>
          </w:tcPr>
          <w:p w:rsidR="00682AC3" w:rsidRPr="00B96873" w:rsidRDefault="00682AC3" w:rsidP="00682AC3">
            <w:pPr>
              <w:spacing w:before="120" w:after="120"/>
            </w:pPr>
            <w:r>
              <w:t>This mark is given for a correct answer only</w:t>
            </w:r>
          </w:p>
        </w:tc>
      </w:tr>
      <w:tr w:rsidR="00682AC3" w:rsidRPr="00B96873" w:rsidTr="00682AC3">
        <w:tc>
          <w:tcPr>
            <w:tcW w:w="845" w:type="dxa"/>
            <w:vMerge/>
          </w:tcPr>
          <w:p w:rsidR="00682AC3" w:rsidRDefault="00682AC3" w:rsidP="00682AC3">
            <w:pPr>
              <w:spacing w:before="120" w:after="120"/>
              <w:jc w:val="center"/>
            </w:pPr>
          </w:p>
        </w:tc>
        <w:tc>
          <w:tcPr>
            <w:tcW w:w="4299" w:type="dxa"/>
          </w:tcPr>
          <w:p w:rsidR="00682AC3" w:rsidRDefault="00201972" w:rsidP="00682AC3">
            <w:pPr>
              <w:spacing w:before="120" w:after="120"/>
            </w:pPr>
            <w:r>
              <w:rPr>
                <w:i/>
              </w:rPr>
              <w:t>I</w:t>
            </w:r>
            <w:r>
              <w:t xml:space="preserve"> = </w:t>
            </w:r>
            <w:r w:rsidRPr="00201972">
              <w:rPr>
                <w:i/>
              </w:rPr>
              <w:t>mv</w:t>
            </w:r>
            <w:r>
              <w:t xml:space="preserve"> – </w:t>
            </w:r>
            <w:r w:rsidRPr="00201972">
              <w:rPr>
                <w:i/>
              </w:rPr>
              <w:t>mu</w:t>
            </w:r>
          </w:p>
          <w:p w:rsidR="00201972" w:rsidRPr="00201972" w:rsidRDefault="00201972" w:rsidP="00682AC3">
            <w:pPr>
              <w:spacing w:before="120" w:after="120"/>
            </w:pPr>
            <w:r>
              <w:t>4.2 = 0.3(</w:t>
            </w:r>
            <w:r>
              <w:rPr>
                <w:i/>
              </w:rPr>
              <w:t>w</w:t>
            </w:r>
            <w:r>
              <w:t xml:space="preserve"> – (–8.4))</w:t>
            </w:r>
          </w:p>
        </w:tc>
        <w:tc>
          <w:tcPr>
            <w:tcW w:w="890" w:type="dxa"/>
          </w:tcPr>
          <w:p w:rsidR="00682AC3" w:rsidRPr="00B96873" w:rsidRDefault="00682AC3" w:rsidP="00682AC3">
            <w:pPr>
              <w:spacing w:before="120" w:after="120"/>
              <w:jc w:val="center"/>
            </w:pPr>
            <w:r>
              <w:t>M1</w:t>
            </w:r>
          </w:p>
        </w:tc>
        <w:tc>
          <w:tcPr>
            <w:tcW w:w="4160" w:type="dxa"/>
          </w:tcPr>
          <w:p w:rsidR="00682AC3" w:rsidRPr="00682AC3" w:rsidRDefault="00682AC3" w:rsidP="00201972">
            <w:pPr>
              <w:spacing w:before="120" w:after="120"/>
            </w:pPr>
            <w:r>
              <w:t>This mark is given for using</w:t>
            </w:r>
            <w:r w:rsidRPr="00682AC3">
              <w:t xml:space="preserve"> the model and </w:t>
            </w:r>
            <w:r>
              <w:t xml:space="preserve">the </w:t>
            </w:r>
            <w:r w:rsidRPr="00682AC3">
              <w:t>impuls</w:t>
            </w:r>
            <w:r>
              <w:t>e-</w:t>
            </w:r>
            <w:r w:rsidRPr="00682AC3">
              <w:t>momentum equation</w:t>
            </w:r>
            <w:r>
              <w:t xml:space="preserve">, </w:t>
            </w:r>
            <w:r w:rsidRPr="00682AC3">
              <w:t xml:space="preserve">using </w:t>
            </w:r>
            <w:r>
              <w:t xml:space="preserve">the </w:t>
            </w:r>
            <w:r w:rsidRPr="00682AC3">
              <w:t xml:space="preserve">given impulse </w:t>
            </w:r>
            <w:r>
              <w:t>the</w:t>
            </w:r>
            <w:r w:rsidRPr="00682AC3">
              <w:t xml:space="preserve"> speed of impact</w:t>
            </w:r>
          </w:p>
        </w:tc>
      </w:tr>
      <w:tr w:rsidR="00682AC3" w:rsidRPr="00B96873" w:rsidTr="00682AC3">
        <w:tc>
          <w:tcPr>
            <w:tcW w:w="845" w:type="dxa"/>
            <w:vMerge/>
          </w:tcPr>
          <w:p w:rsidR="00682AC3" w:rsidRDefault="00682AC3" w:rsidP="00682AC3">
            <w:pPr>
              <w:spacing w:before="120" w:after="120"/>
              <w:jc w:val="center"/>
            </w:pPr>
          </w:p>
        </w:tc>
        <w:tc>
          <w:tcPr>
            <w:tcW w:w="4299" w:type="dxa"/>
          </w:tcPr>
          <w:p w:rsidR="00682AC3" w:rsidRPr="00201972" w:rsidRDefault="00201972" w:rsidP="00682AC3">
            <w:pPr>
              <w:spacing w:before="120" w:after="120"/>
            </w:pPr>
            <w:r>
              <w:rPr>
                <w:i/>
              </w:rPr>
              <w:t>w</w:t>
            </w:r>
            <w:r>
              <w:t xml:space="preserve"> = </w:t>
            </w:r>
            <w:r w:rsidR="003D6A73" w:rsidRPr="00B96873">
              <w:rPr>
                <w:position w:val="-24"/>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1.2pt" o:ole="">
                  <v:imagedata r:id="rId7" o:title=""/>
                </v:shape>
                <o:OLEObject Type="Embed" ProgID="Equation.3" ShapeID="_x0000_i1025" DrawAspect="Content" ObjectID="_1593259254" r:id="rId8"/>
              </w:object>
            </w:r>
            <w:r w:rsidR="003D6A73">
              <w:t>– 8.4</w:t>
            </w:r>
          </w:p>
        </w:tc>
        <w:tc>
          <w:tcPr>
            <w:tcW w:w="890" w:type="dxa"/>
          </w:tcPr>
          <w:p w:rsidR="00682AC3" w:rsidRPr="00B96873" w:rsidRDefault="00682AC3" w:rsidP="00682AC3">
            <w:pPr>
              <w:spacing w:before="120" w:after="120"/>
              <w:jc w:val="center"/>
            </w:pPr>
            <w:r>
              <w:t>A1</w:t>
            </w:r>
          </w:p>
        </w:tc>
        <w:tc>
          <w:tcPr>
            <w:tcW w:w="4160" w:type="dxa"/>
          </w:tcPr>
          <w:p w:rsidR="00682AC3" w:rsidRPr="00B96873" w:rsidRDefault="003D6A73" w:rsidP="003D6A73">
            <w:pPr>
              <w:spacing w:before="120" w:after="120"/>
            </w:pPr>
            <w:r>
              <w:t>This mark is given for a correct expression for the speed of the ball immediately after it hits the ground.</w:t>
            </w:r>
          </w:p>
        </w:tc>
      </w:tr>
      <w:tr w:rsidR="00682AC3" w:rsidRPr="00B96873" w:rsidTr="00682AC3">
        <w:tc>
          <w:tcPr>
            <w:tcW w:w="845" w:type="dxa"/>
            <w:vMerge/>
          </w:tcPr>
          <w:p w:rsidR="00682AC3" w:rsidRDefault="00682AC3" w:rsidP="00682AC3">
            <w:pPr>
              <w:spacing w:before="120" w:after="120"/>
              <w:jc w:val="center"/>
            </w:pPr>
          </w:p>
        </w:tc>
        <w:tc>
          <w:tcPr>
            <w:tcW w:w="4299" w:type="dxa"/>
          </w:tcPr>
          <w:p w:rsidR="00682AC3" w:rsidRPr="00201972" w:rsidRDefault="00201972" w:rsidP="00682AC3">
            <w:pPr>
              <w:spacing w:before="120" w:after="120"/>
            </w:pPr>
            <w:r>
              <w:rPr>
                <w:i/>
              </w:rPr>
              <w:t>w</w:t>
            </w:r>
            <w:r>
              <w:t xml:space="preserve"> = 5.6 m s</w:t>
            </w:r>
            <w:r>
              <w:rPr>
                <w:vertAlign w:val="superscript"/>
              </w:rPr>
              <w:t>–1</w:t>
            </w:r>
          </w:p>
        </w:tc>
        <w:tc>
          <w:tcPr>
            <w:tcW w:w="890" w:type="dxa"/>
          </w:tcPr>
          <w:p w:rsidR="00682AC3" w:rsidRPr="00B96873" w:rsidRDefault="00682AC3" w:rsidP="00682AC3">
            <w:pPr>
              <w:spacing w:before="120" w:after="120"/>
              <w:jc w:val="center"/>
            </w:pPr>
            <w:r>
              <w:t>A1</w:t>
            </w:r>
          </w:p>
        </w:tc>
        <w:tc>
          <w:tcPr>
            <w:tcW w:w="4160" w:type="dxa"/>
          </w:tcPr>
          <w:p w:rsidR="00682AC3" w:rsidRPr="00B96873" w:rsidRDefault="003D6A73" w:rsidP="00682AC3">
            <w:pPr>
              <w:spacing w:before="120" w:after="120"/>
            </w:pPr>
            <w:r>
              <w:t>This mark is given for a correct answer only</w:t>
            </w:r>
          </w:p>
        </w:tc>
      </w:tr>
      <w:tr w:rsidR="00682AC3" w:rsidRPr="00B96873" w:rsidTr="00682AC3">
        <w:tc>
          <w:tcPr>
            <w:tcW w:w="845" w:type="dxa"/>
            <w:vMerge w:val="restart"/>
          </w:tcPr>
          <w:p w:rsidR="00682AC3" w:rsidRDefault="00682AC3" w:rsidP="00682AC3">
            <w:pPr>
              <w:spacing w:before="120" w:after="120"/>
              <w:jc w:val="center"/>
            </w:pPr>
            <w:r>
              <w:t>(b)</w:t>
            </w:r>
            <w:r w:rsidR="00201972">
              <w:t xml:space="preserve"> </w:t>
            </w:r>
          </w:p>
        </w:tc>
        <w:tc>
          <w:tcPr>
            <w:tcW w:w="4299" w:type="dxa"/>
          </w:tcPr>
          <w:p w:rsidR="00682AC3" w:rsidRPr="00201972" w:rsidRDefault="008E0B3D" w:rsidP="00682AC3">
            <w:pPr>
              <w:spacing w:before="120" w:after="120"/>
            </w:pPr>
            <w:r>
              <w:t xml:space="preserve">KE lost = </w:t>
            </w:r>
            <w:r w:rsidR="00201972" w:rsidRPr="00B96873">
              <w:rPr>
                <w:position w:val="-24"/>
              </w:rPr>
              <w:object w:dxaOrig="240" w:dyaOrig="620">
                <v:shape id="_x0000_i1026" type="#_x0000_t75" style="width:12pt;height:31.2pt" o:ole="">
                  <v:imagedata r:id="rId9" o:title=""/>
                </v:shape>
                <o:OLEObject Type="Embed" ProgID="Equation.3" ShapeID="_x0000_i1026" DrawAspect="Content" ObjectID="_1593259255" r:id="rId10"/>
              </w:object>
            </w:r>
            <w:r w:rsidR="00201972">
              <w:rPr>
                <w:i/>
              </w:rPr>
              <w:t>m</w:t>
            </w:r>
            <w:r w:rsidR="00201972">
              <w:t>(</w:t>
            </w:r>
            <w:r w:rsidR="00201972">
              <w:rPr>
                <w:i/>
              </w:rPr>
              <w:t>v</w:t>
            </w:r>
            <w:r w:rsidR="00201972">
              <w:rPr>
                <w:vertAlign w:val="superscript"/>
              </w:rPr>
              <w:t>2</w:t>
            </w:r>
            <w:r w:rsidR="00201972">
              <w:t xml:space="preserve"> – </w:t>
            </w:r>
            <w:r w:rsidR="00201972">
              <w:rPr>
                <w:i/>
              </w:rPr>
              <w:t>w</w:t>
            </w:r>
            <w:r w:rsidR="00201972">
              <w:rPr>
                <w:vertAlign w:val="superscript"/>
              </w:rPr>
              <w:t>2</w:t>
            </w:r>
            <w:r w:rsidR="00201972">
              <w:t>)</w:t>
            </w:r>
          </w:p>
        </w:tc>
        <w:tc>
          <w:tcPr>
            <w:tcW w:w="890" w:type="dxa"/>
          </w:tcPr>
          <w:p w:rsidR="00682AC3" w:rsidRPr="00B96873" w:rsidRDefault="00682AC3" w:rsidP="00682AC3">
            <w:pPr>
              <w:spacing w:before="120" w:after="120"/>
              <w:jc w:val="center"/>
            </w:pPr>
            <w:r>
              <w:t>M1</w:t>
            </w:r>
          </w:p>
        </w:tc>
        <w:tc>
          <w:tcPr>
            <w:tcW w:w="4160" w:type="dxa"/>
          </w:tcPr>
          <w:p w:rsidR="00682AC3" w:rsidRPr="00682AC3" w:rsidRDefault="008E0B3D" w:rsidP="008E0B3D">
            <w:pPr>
              <w:spacing w:before="120" w:after="120"/>
            </w:pPr>
            <w:r>
              <w:t>This mark is given for a c</w:t>
            </w:r>
            <w:r w:rsidR="00682AC3" w:rsidRPr="00682AC3">
              <w:t xml:space="preserve">orrect method to find the </w:t>
            </w:r>
            <w:r>
              <w:t>kinetic energy lost</w:t>
            </w:r>
            <w:r w:rsidR="00682AC3" w:rsidRPr="00682AC3">
              <w:t xml:space="preserve"> </w:t>
            </w:r>
          </w:p>
        </w:tc>
      </w:tr>
      <w:tr w:rsidR="00682AC3" w:rsidRPr="00B96873" w:rsidTr="00682AC3">
        <w:tc>
          <w:tcPr>
            <w:tcW w:w="845" w:type="dxa"/>
            <w:vMerge/>
          </w:tcPr>
          <w:p w:rsidR="00682AC3" w:rsidRDefault="00682AC3" w:rsidP="00682AC3">
            <w:pPr>
              <w:spacing w:before="120" w:after="120"/>
              <w:jc w:val="center"/>
            </w:pPr>
          </w:p>
        </w:tc>
        <w:tc>
          <w:tcPr>
            <w:tcW w:w="4299" w:type="dxa"/>
          </w:tcPr>
          <w:p w:rsidR="00682AC3" w:rsidRPr="00201972" w:rsidRDefault="00201972" w:rsidP="00682AC3">
            <w:pPr>
              <w:spacing w:before="120" w:after="120"/>
            </w:pPr>
            <w:r>
              <w:t xml:space="preserve">              = </w:t>
            </w:r>
            <w:r w:rsidRPr="00B96873">
              <w:rPr>
                <w:position w:val="-24"/>
              </w:rPr>
              <w:object w:dxaOrig="400" w:dyaOrig="620">
                <v:shape id="_x0000_i1027" type="#_x0000_t75" style="width:19.8pt;height:31.2pt" o:ole="">
                  <v:imagedata r:id="rId11" o:title=""/>
                </v:shape>
                <o:OLEObject Type="Embed" ProgID="Equation.3" ShapeID="_x0000_i1027" DrawAspect="Content" ObjectID="_1593259256" r:id="rId12"/>
              </w:object>
            </w:r>
            <w:r>
              <w:t>(8.4</w:t>
            </w:r>
            <w:r>
              <w:rPr>
                <w:vertAlign w:val="superscript"/>
              </w:rPr>
              <w:t>2</w:t>
            </w:r>
            <w:r>
              <w:t xml:space="preserve"> – 5.6</w:t>
            </w:r>
            <w:r>
              <w:rPr>
                <w:vertAlign w:val="superscript"/>
              </w:rPr>
              <w:t>2</w:t>
            </w:r>
            <w:r>
              <w:t>)</w:t>
            </w:r>
          </w:p>
        </w:tc>
        <w:tc>
          <w:tcPr>
            <w:tcW w:w="890" w:type="dxa"/>
          </w:tcPr>
          <w:p w:rsidR="00682AC3" w:rsidRPr="00B96873" w:rsidRDefault="00682AC3" w:rsidP="00682AC3">
            <w:pPr>
              <w:spacing w:before="120" w:after="120"/>
              <w:jc w:val="center"/>
            </w:pPr>
            <w:r>
              <w:t>A1</w:t>
            </w:r>
          </w:p>
        </w:tc>
        <w:tc>
          <w:tcPr>
            <w:tcW w:w="4160" w:type="dxa"/>
          </w:tcPr>
          <w:p w:rsidR="00682AC3" w:rsidRPr="00682AC3" w:rsidRDefault="008E0B3D" w:rsidP="00201972">
            <w:pPr>
              <w:spacing w:before="120" w:after="120"/>
            </w:pPr>
            <w:r>
              <w:t>This mark is given for a c</w:t>
            </w:r>
            <w:r w:rsidR="00682AC3" w:rsidRPr="00682AC3">
              <w:t xml:space="preserve">orrect expression </w:t>
            </w:r>
            <w:r w:rsidR="00201972">
              <w:t>using</w:t>
            </w:r>
            <w:r w:rsidR="00682AC3" w:rsidRPr="00682AC3">
              <w:t xml:space="preserve"> speeds</w:t>
            </w:r>
            <w:r w:rsidR="003D6A73">
              <w:t xml:space="preserve"> of the ball before and after impact</w:t>
            </w:r>
          </w:p>
        </w:tc>
      </w:tr>
      <w:tr w:rsidR="00682AC3" w:rsidRPr="00B96873" w:rsidTr="00682AC3">
        <w:tc>
          <w:tcPr>
            <w:tcW w:w="845" w:type="dxa"/>
            <w:vMerge/>
          </w:tcPr>
          <w:p w:rsidR="00682AC3" w:rsidRDefault="00682AC3" w:rsidP="00682AC3">
            <w:pPr>
              <w:spacing w:before="120" w:after="120"/>
              <w:jc w:val="center"/>
            </w:pPr>
          </w:p>
        </w:tc>
        <w:tc>
          <w:tcPr>
            <w:tcW w:w="4299" w:type="dxa"/>
          </w:tcPr>
          <w:p w:rsidR="00682AC3" w:rsidRPr="0067664C" w:rsidRDefault="00201972" w:rsidP="00201972">
            <w:pPr>
              <w:spacing w:before="120" w:after="120"/>
            </w:pPr>
            <w:r>
              <w:t xml:space="preserve">              = 5.88 (J)</w:t>
            </w:r>
          </w:p>
        </w:tc>
        <w:tc>
          <w:tcPr>
            <w:tcW w:w="890" w:type="dxa"/>
          </w:tcPr>
          <w:p w:rsidR="00682AC3" w:rsidRPr="00B96873" w:rsidRDefault="00682AC3" w:rsidP="00682AC3">
            <w:pPr>
              <w:spacing w:before="120" w:after="120"/>
              <w:jc w:val="center"/>
            </w:pPr>
            <w:r>
              <w:t>A1</w:t>
            </w:r>
          </w:p>
        </w:tc>
        <w:tc>
          <w:tcPr>
            <w:tcW w:w="4160" w:type="dxa"/>
          </w:tcPr>
          <w:p w:rsidR="00682AC3" w:rsidRPr="00B96873" w:rsidRDefault="008E0B3D" w:rsidP="00682AC3">
            <w:pPr>
              <w:spacing w:before="120" w:after="120"/>
            </w:pPr>
            <w:r>
              <w:t>This mark is given for a correct answer only</w:t>
            </w:r>
          </w:p>
        </w:tc>
      </w:tr>
    </w:tbl>
    <w:p w:rsidR="00336902" w:rsidRPr="00B96873" w:rsidRDefault="00336902" w:rsidP="00A2357B"/>
    <w:p w:rsidR="00336902" w:rsidRPr="00B96873" w:rsidRDefault="00336902" w:rsidP="00A2357B">
      <w:pPr>
        <w:rPr>
          <w:b/>
        </w:rPr>
      </w:pPr>
    </w:p>
    <w:p w:rsidR="00336902" w:rsidRPr="000830B2" w:rsidRDefault="00336902" w:rsidP="00B92772">
      <w:pPr>
        <w:tabs>
          <w:tab w:val="left" w:pos="1944"/>
        </w:tabs>
        <w:spacing w:line="360" w:lineRule="auto"/>
      </w:pPr>
      <w:r>
        <w:rPr>
          <w:b/>
        </w:rPr>
        <w:br w:type="page"/>
      </w:r>
      <w:r w:rsidRPr="00B96873">
        <w:rPr>
          <w:b/>
        </w:rPr>
        <w:lastRenderedPageBreak/>
        <w:t xml:space="preserve">Question </w:t>
      </w:r>
      <w:r>
        <w:rPr>
          <w:b/>
        </w:rPr>
        <w:t>2</w:t>
      </w:r>
      <w:r w:rsidRPr="00B96873">
        <w:rPr>
          <w:b/>
        </w:rPr>
        <w:t xml:space="preserve"> (Total </w:t>
      </w:r>
      <w:r w:rsidR="00B84E52">
        <w:rPr>
          <w:b/>
        </w:rPr>
        <w:t>9</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9"/>
        <w:gridCol w:w="890"/>
        <w:gridCol w:w="4160"/>
      </w:tblGrid>
      <w:tr w:rsidR="00336902" w:rsidRPr="00B96873" w:rsidTr="00FC51CB">
        <w:tc>
          <w:tcPr>
            <w:tcW w:w="845" w:type="dxa"/>
            <w:shd w:val="clear" w:color="auto" w:fill="C0C0C0"/>
          </w:tcPr>
          <w:p w:rsidR="00336902" w:rsidRPr="00B96873" w:rsidRDefault="00336902" w:rsidP="00A56532">
            <w:pPr>
              <w:rPr>
                <w:b/>
              </w:rPr>
            </w:pPr>
            <w:r w:rsidRPr="00B96873">
              <w:rPr>
                <w:b/>
              </w:rPr>
              <w:t>Part</w:t>
            </w:r>
          </w:p>
        </w:tc>
        <w:tc>
          <w:tcPr>
            <w:tcW w:w="4299" w:type="dxa"/>
            <w:shd w:val="clear" w:color="auto" w:fill="C0C0C0"/>
          </w:tcPr>
          <w:p w:rsidR="00336902" w:rsidRPr="00B96873" w:rsidRDefault="00336902" w:rsidP="00A56532">
            <w:pPr>
              <w:rPr>
                <w:b/>
              </w:rPr>
            </w:pPr>
            <w:r w:rsidRPr="00B96873">
              <w:rPr>
                <w:b/>
              </w:rPr>
              <w:t>Working or answer an examiner might expect to see</w:t>
            </w:r>
          </w:p>
        </w:tc>
        <w:tc>
          <w:tcPr>
            <w:tcW w:w="890" w:type="dxa"/>
            <w:shd w:val="clear" w:color="auto" w:fill="C0C0C0"/>
          </w:tcPr>
          <w:p w:rsidR="00336902" w:rsidRPr="00B96873" w:rsidRDefault="00336902" w:rsidP="00A56532">
            <w:pPr>
              <w:rPr>
                <w:b/>
              </w:rPr>
            </w:pPr>
            <w:r w:rsidRPr="00B96873">
              <w:rPr>
                <w:b/>
              </w:rPr>
              <w:t>Mark</w:t>
            </w:r>
          </w:p>
        </w:tc>
        <w:tc>
          <w:tcPr>
            <w:tcW w:w="4160" w:type="dxa"/>
            <w:shd w:val="clear" w:color="auto" w:fill="C0C0C0"/>
          </w:tcPr>
          <w:p w:rsidR="00336902" w:rsidRPr="00B96873" w:rsidRDefault="00336902" w:rsidP="00A56532">
            <w:pPr>
              <w:rPr>
                <w:b/>
              </w:rPr>
            </w:pPr>
            <w:r w:rsidRPr="00B96873">
              <w:rPr>
                <w:b/>
              </w:rPr>
              <w:t>Notes</w:t>
            </w:r>
          </w:p>
        </w:tc>
      </w:tr>
      <w:tr w:rsidR="00A02315" w:rsidRPr="00B96873" w:rsidTr="00FC51CB">
        <w:tc>
          <w:tcPr>
            <w:tcW w:w="845" w:type="dxa"/>
            <w:vMerge w:val="restart"/>
          </w:tcPr>
          <w:p w:rsidR="00A02315" w:rsidRPr="00B96873" w:rsidRDefault="00A02315" w:rsidP="00A02315">
            <w:pPr>
              <w:spacing w:before="120" w:after="120"/>
              <w:jc w:val="center"/>
            </w:pPr>
            <w:r>
              <w:t>(a)</w:t>
            </w:r>
          </w:p>
        </w:tc>
        <w:tc>
          <w:tcPr>
            <w:tcW w:w="4299" w:type="dxa"/>
          </w:tcPr>
          <w:p w:rsidR="008813CD" w:rsidRDefault="00A02315" w:rsidP="00A02315">
            <w:pPr>
              <w:spacing w:before="120" w:after="120"/>
            </w:pPr>
            <w:r w:rsidRPr="00A02315">
              <w:t xml:space="preserve">Work-energy equation: </w:t>
            </w:r>
          </w:p>
          <w:p w:rsidR="008813CD" w:rsidRDefault="008813CD" w:rsidP="008813CD">
            <w:pPr>
              <w:spacing w:before="120" w:after="120"/>
            </w:pPr>
            <w:r>
              <w:t xml:space="preserve">kinetic energy </w:t>
            </w:r>
            <w:r w:rsidR="00A02315" w:rsidRPr="00A02315">
              <w:t xml:space="preserve">lost = </w:t>
            </w:r>
          </w:p>
          <w:p w:rsidR="008813CD" w:rsidRPr="00A02315" w:rsidRDefault="008813CD" w:rsidP="008813CD">
            <w:pPr>
              <w:spacing w:before="120" w:after="120"/>
            </w:pPr>
            <w:r>
              <w:t>potential energy</w:t>
            </w:r>
            <w:r w:rsidR="00A02315" w:rsidRPr="00A02315">
              <w:t xml:space="preserve"> gained + </w:t>
            </w:r>
            <w:r>
              <w:t>w</w:t>
            </w:r>
            <w:r w:rsidR="00A02315" w:rsidRPr="00A02315">
              <w:t xml:space="preserve">ork </w:t>
            </w:r>
            <w:r>
              <w:t>d</w:t>
            </w:r>
            <w:r w:rsidR="00A02315" w:rsidRPr="00A02315">
              <w:t xml:space="preserve">one </w:t>
            </w:r>
          </w:p>
        </w:tc>
        <w:tc>
          <w:tcPr>
            <w:tcW w:w="890" w:type="dxa"/>
          </w:tcPr>
          <w:p w:rsidR="00A02315" w:rsidRPr="00B96873" w:rsidRDefault="00A02315" w:rsidP="00A02315">
            <w:pPr>
              <w:spacing w:before="120" w:after="120"/>
              <w:jc w:val="center"/>
            </w:pPr>
            <w:r>
              <w:t>M1</w:t>
            </w:r>
          </w:p>
        </w:tc>
        <w:tc>
          <w:tcPr>
            <w:tcW w:w="4160" w:type="dxa"/>
          </w:tcPr>
          <w:p w:rsidR="00A02315" w:rsidRPr="005B1029" w:rsidRDefault="008813CD" w:rsidP="008813CD">
            <w:pPr>
              <w:spacing w:before="120" w:after="120"/>
            </w:pPr>
            <w:r>
              <w:t xml:space="preserve">This mark is given for correctly quoting the </w:t>
            </w:r>
            <w:r w:rsidR="00A02315" w:rsidRPr="00A02315">
              <w:t>work-energy</w:t>
            </w:r>
            <w:r>
              <w:t xml:space="preserve"> equation</w:t>
            </w:r>
          </w:p>
        </w:tc>
      </w:tr>
      <w:tr w:rsidR="00A02315" w:rsidRPr="00B96873" w:rsidTr="00FC51CB">
        <w:tc>
          <w:tcPr>
            <w:tcW w:w="845" w:type="dxa"/>
            <w:vMerge/>
          </w:tcPr>
          <w:p w:rsidR="00A02315" w:rsidRDefault="00A02315" w:rsidP="00A02315">
            <w:pPr>
              <w:spacing w:before="120" w:after="120"/>
              <w:jc w:val="center"/>
            </w:pPr>
          </w:p>
        </w:tc>
        <w:tc>
          <w:tcPr>
            <w:tcW w:w="4299" w:type="dxa"/>
          </w:tcPr>
          <w:p w:rsidR="00A02315" w:rsidRPr="008813CD" w:rsidRDefault="00A1050F" w:rsidP="00A1050F">
            <w:pPr>
              <w:spacing w:before="120" w:after="120"/>
              <w:rPr>
                <w:i/>
              </w:rPr>
            </w:pPr>
            <w:r>
              <w:t>2.5</w:t>
            </w:r>
            <w:r>
              <w:rPr>
                <w:i/>
              </w:rPr>
              <w:t>R</w:t>
            </w:r>
            <w:r w:rsidRPr="00A1050F">
              <w:rPr>
                <w:i/>
              </w:rPr>
              <w:t xml:space="preserve"> </w:t>
            </w:r>
            <w:r>
              <w:t xml:space="preserve"> = </w:t>
            </w:r>
          </w:p>
        </w:tc>
        <w:tc>
          <w:tcPr>
            <w:tcW w:w="890" w:type="dxa"/>
          </w:tcPr>
          <w:p w:rsidR="00A02315" w:rsidRPr="00B96873" w:rsidRDefault="00A02315" w:rsidP="00A02315">
            <w:pPr>
              <w:spacing w:before="120" w:after="120"/>
              <w:jc w:val="center"/>
            </w:pPr>
            <w:r>
              <w:t>A1</w:t>
            </w:r>
          </w:p>
        </w:tc>
        <w:tc>
          <w:tcPr>
            <w:tcW w:w="4160" w:type="dxa"/>
          </w:tcPr>
          <w:p w:rsidR="00A02315" w:rsidRPr="00A02315" w:rsidRDefault="00A1050F" w:rsidP="00A1050F">
            <w:pPr>
              <w:spacing w:before="120" w:after="120"/>
            </w:pPr>
            <w:r>
              <w:t>This mark is given for a correct term for kinetic energy lost</w:t>
            </w:r>
          </w:p>
        </w:tc>
      </w:tr>
      <w:tr w:rsidR="00A02315" w:rsidRPr="00B96873" w:rsidTr="00FC51CB">
        <w:tc>
          <w:tcPr>
            <w:tcW w:w="845" w:type="dxa"/>
            <w:vMerge/>
          </w:tcPr>
          <w:p w:rsidR="00A02315" w:rsidRDefault="00A02315" w:rsidP="00A02315">
            <w:pPr>
              <w:spacing w:before="120" w:after="120"/>
              <w:jc w:val="center"/>
            </w:pPr>
          </w:p>
        </w:tc>
        <w:tc>
          <w:tcPr>
            <w:tcW w:w="4299" w:type="dxa"/>
          </w:tcPr>
          <w:p w:rsidR="00A02315" w:rsidRPr="0067664C" w:rsidRDefault="00C54D1A" w:rsidP="00A1050F">
            <w:pPr>
              <w:spacing w:before="120" w:after="120"/>
            </w:pPr>
            <w:r>
              <w:t xml:space="preserve">              </w:t>
            </w:r>
            <w:r w:rsidR="008813CD" w:rsidRPr="00B96873">
              <w:rPr>
                <w:position w:val="-24"/>
              </w:rPr>
              <w:object w:dxaOrig="240" w:dyaOrig="620">
                <v:shape id="_x0000_i1028" type="#_x0000_t75" style="width:12pt;height:31.2pt" o:ole="">
                  <v:imagedata r:id="rId13" o:title=""/>
                </v:shape>
                <o:OLEObject Type="Embed" ProgID="Equation.3" ShapeID="_x0000_i1028" DrawAspect="Content" ObjectID="_1593259257" r:id="rId14"/>
              </w:object>
            </w:r>
            <w:r w:rsidR="008813CD">
              <w:t xml:space="preserve"> </w:t>
            </w:r>
            <w:r w:rsidR="008813CD">
              <w:sym w:font="Symbol" w:char="F0B4"/>
            </w:r>
            <w:r w:rsidR="008813CD">
              <w:t xml:space="preserve"> 4 </w:t>
            </w:r>
            <w:r w:rsidR="008813CD">
              <w:sym w:font="Symbol" w:char="F0B4"/>
            </w:r>
            <w:r w:rsidR="008813CD">
              <w:t xml:space="preserve"> 5</w:t>
            </w:r>
            <w:r w:rsidR="008813CD">
              <w:rPr>
                <w:vertAlign w:val="superscript"/>
              </w:rPr>
              <w:t>2</w:t>
            </w:r>
            <w:r w:rsidR="008813CD">
              <w:t xml:space="preserve"> </w:t>
            </w:r>
            <w:r w:rsidR="00A1050F">
              <w:t xml:space="preserve"> </w:t>
            </w:r>
            <w:r w:rsidR="008813CD">
              <w:t>–</w:t>
            </w:r>
            <w:r w:rsidR="00A1050F">
              <w:t xml:space="preserve"> </w:t>
            </w:r>
            <w:r w:rsidR="008813CD">
              <w:t xml:space="preserve"> 4 </w:t>
            </w:r>
            <w:r w:rsidR="008813CD">
              <w:sym w:font="Symbol" w:char="F0B4"/>
            </w:r>
            <w:r w:rsidR="008813CD">
              <w:t xml:space="preserve"> </w:t>
            </w:r>
            <w:r w:rsidR="008813CD">
              <w:rPr>
                <w:i/>
              </w:rPr>
              <w:t>g</w:t>
            </w:r>
            <w:r w:rsidR="008813CD">
              <w:t xml:space="preserve"> </w:t>
            </w:r>
            <w:r w:rsidR="008813CD">
              <w:sym w:font="Symbol" w:char="F0B4"/>
            </w:r>
            <w:r w:rsidR="008813CD">
              <w:t xml:space="preserve"> 2.5 </w:t>
            </w:r>
            <w:r w:rsidR="00A1050F">
              <w:sym w:font="Symbol" w:char="F0B4"/>
            </w:r>
            <w:r w:rsidR="00A1050F">
              <w:t xml:space="preserve"> </w:t>
            </w:r>
            <w:r w:rsidR="008813CD" w:rsidRPr="00B96873">
              <w:rPr>
                <w:position w:val="-24"/>
              </w:rPr>
              <w:object w:dxaOrig="240" w:dyaOrig="620">
                <v:shape id="_x0000_i1029" type="#_x0000_t75" style="width:12pt;height:31.2pt" o:ole="">
                  <v:imagedata r:id="rId15" o:title=""/>
                </v:shape>
                <o:OLEObject Type="Embed" ProgID="Equation.3" ShapeID="_x0000_i1029" DrawAspect="Content" ObjectID="_1593259258" r:id="rId16"/>
              </w:object>
            </w:r>
          </w:p>
        </w:tc>
        <w:tc>
          <w:tcPr>
            <w:tcW w:w="890" w:type="dxa"/>
          </w:tcPr>
          <w:p w:rsidR="00A02315" w:rsidRPr="00B96873" w:rsidRDefault="00A02315" w:rsidP="00A02315">
            <w:pPr>
              <w:spacing w:before="120" w:after="120"/>
              <w:jc w:val="center"/>
            </w:pPr>
            <w:r>
              <w:t>A1</w:t>
            </w:r>
          </w:p>
        </w:tc>
        <w:tc>
          <w:tcPr>
            <w:tcW w:w="4160" w:type="dxa"/>
          </w:tcPr>
          <w:p w:rsidR="00A02315" w:rsidRPr="00A02315" w:rsidRDefault="00A1050F" w:rsidP="00A02315">
            <w:pPr>
              <w:spacing w:before="120" w:after="120"/>
            </w:pPr>
            <w:r>
              <w:t>This mark is given for a correct term for potential energy</w:t>
            </w:r>
            <w:r w:rsidRPr="00A02315">
              <w:t xml:space="preserve"> gained + </w:t>
            </w:r>
            <w:r>
              <w:t>w</w:t>
            </w:r>
            <w:r w:rsidRPr="00A02315">
              <w:t xml:space="preserve">ork </w:t>
            </w:r>
            <w:r>
              <w:t>d</w:t>
            </w:r>
            <w:r w:rsidRPr="00A02315">
              <w:t>one</w:t>
            </w:r>
          </w:p>
        </w:tc>
      </w:tr>
      <w:tr w:rsidR="00A02315" w:rsidRPr="00B96873" w:rsidTr="00FC51CB">
        <w:tc>
          <w:tcPr>
            <w:tcW w:w="845" w:type="dxa"/>
            <w:vMerge/>
          </w:tcPr>
          <w:p w:rsidR="00A02315" w:rsidRDefault="00A02315" w:rsidP="00A02315">
            <w:pPr>
              <w:spacing w:before="120" w:after="120"/>
              <w:jc w:val="center"/>
            </w:pPr>
          </w:p>
        </w:tc>
        <w:tc>
          <w:tcPr>
            <w:tcW w:w="4299" w:type="dxa"/>
          </w:tcPr>
          <w:p w:rsidR="008813CD" w:rsidRPr="00A1050F" w:rsidRDefault="008813CD" w:rsidP="00A02315">
            <w:pPr>
              <w:spacing w:before="120" w:after="120"/>
            </w:pPr>
            <w:r>
              <w:t>2.5</w:t>
            </w:r>
            <w:r>
              <w:rPr>
                <w:i/>
              </w:rPr>
              <w:t>R</w:t>
            </w:r>
            <w:r w:rsidR="00A1050F">
              <w:rPr>
                <w:i/>
              </w:rPr>
              <w:t xml:space="preserve"> </w:t>
            </w:r>
            <w:r w:rsidR="00A1050F">
              <w:t>= 22</w:t>
            </w:r>
          </w:p>
          <w:p w:rsidR="00A02315" w:rsidRPr="008813CD" w:rsidRDefault="008813CD" w:rsidP="00A02315">
            <w:pPr>
              <w:spacing w:before="120" w:after="120"/>
            </w:pPr>
            <w:r>
              <w:rPr>
                <w:i/>
              </w:rPr>
              <w:t>R</w:t>
            </w:r>
            <w:r>
              <w:t xml:space="preserve"> = 8.8 </w:t>
            </w:r>
          </w:p>
        </w:tc>
        <w:tc>
          <w:tcPr>
            <w:tcW w:w="890" w:type="dxa"/>
          </w:tcPr>
          <w:p w:rsidR="00A02315" w:rsidRPr="00B96873" w:rsidRDefault="00A02315" w:rsidP="00A02315">
            <w:pPr>
              <w:spacing w:before="120" w:after="120"/>
              <w:jc w:val="center"/>
            </w:pPr>
            <w:r>
              <w:t>A1</w:t>
            </w:r>
          </w:p>
        </w:tc>
        <w:tc>
          <w:tcPr>
            <w:tcW w:w="4160" w:type="dxa"/>
          </w:tcPr>
          <w:p w:rsidR="00A02315" w:rsidRPr="00A02315" w:rsidRDefault="00A1050F" w:rsidP="00A1050F">
            <w:pPr>
              <w:spacing w:before="120" w:after="120"/>
            </w:pPr>
            <w:r>
              <w:t>This mark is given for a c</w:t>
            </w:r>
            <w:r w:rsidR="00A02315" w:rsidRPr="00A02315">
              <w:t xml:space="preserve">orrect </w:t>
            </w:r>
            <w:r>
              <w:t>conclusion</w:t>
            </w:r>
            <w:r w:rsidR="00A02315" w:rsidRPr="00A02315">
              <w:t xml:space="preserve"> with sufficient working shown to justify given answer</w:t>
            </w:r>
          </w:p>
        </w:tc>
      </w:tr>
      <w:tr w:rsidR="00A02315" w:rsidRPr="00B96873" w:rsidTr="00FC51CB">
        <w:tc>
          <w:tcPr>
            <w:tcW w:w="845" w:type="dxa"/>
            <w:vMerge w:val="restart"/>
          </w:tcPr>
          <w:p w:rsidR="00A02315" w:rsidRDefault="00A02315" w:rsidP="00A02315">
            <w:pPr>
              <w:spacing w:before="120" w:after="120"/>
              <w:jc w:val="center"/>
            </w:pPr>
            <w:r>
              <w:t>(b)</w:t>
            </w:r>
          </w:p>
        </w:tc>
        <w:tc>
          <w:tcPr>
            <w:tcW w:w="4299" w:type="dxa"/>
          </w:tcPr>
          <w:p w:rsidR="003023F0" w:rsidRDefault="00A02315" w:rsidP="00A02315">
            <w:pPr>
              <w:spacing w:before="120" w:after="120"/>
            </w:pPr>
            <w:r w:rsidRPr="00A02315">
              <w:t xml:space="preserve">Work-energy equation: </w:t>
            </w:r>
          </w:p>
          <w:p w:rsidR="007656F2" w:rsidRDefault="007656F2" w:rsidP="007656F2">
            <w:pPr>
              <w:spacing w:before="120" w:after="120"/>
            </w:pPr>
            <w:r>
              <w:t xml:space="preserve">Kinetic energy </w:t>
            </w:r>
            <w:r w:rsidR="00A02315" w:rsidRPr="00A02315">
              <w:t>after =</w:t>
            </w:r>
            <w:r w:rsidR="00A02315">
              <w:t xml:space="preserve"> </w:t>
            </w:r>
          </w:p>
          <w:p w:rsidR="00A02315" w:rsidRPr="00A02315" w:rsidRDefault="00A02315" w:rsidP="007656F2">
            <w:pPr>
              <w:spacing w:before="120" w:after="120"/>
            </w:pPr>
            <w:r w:rsidRPr="00A02315">
              <w:t xml:space="preserve">initial </w:t>
            </w:r>
            <w:r w:rsidR="007656F2">
              <w:t>kinetic energy</w:t>
            </w:r>
            <w:r w:rsidRPr="00A02315">
              <w:t xml:space="preserve"> – 2</w:t>
            </w:r>
            <w:r w:rsidR="007656F2">
              <w:t xml:space="preserve"> </w:t>
            </w:r>
            <w:r w:rsidR="007656F2">
              <w:sym w:font="Symbol" w:char="F0B4"/>
            </w:r>
            <w:r w:rsidRPr="00A02315">
              <w:t xml:space="preserve"> </w:t>
            </w:r>
            <w:r w:rsidR="007656F2">
              <w:t>w</w:t>
            </w:r>
            <w:r w:rsidRPr="00A02315">
              <w:t xml:space="preserve">ork </w:t>
            </w:r>
            <w:r w:rsidR="007656F2">
              <w:t>d</w:t>
            </w:r>
            <w:r w:rsidRPr="00A02315">
              <w:t xml:space="preserve">one </w:t>
            </w:r>
          </w:p>
        </w:tc>
        <w:tc>
          <w:tcPr>
            <w:tcW w:w="890" w:type="dxa"/>
          </w:tcPr>
          <w:p w:rsidR="00A02315" w:rsidRPr="00B96873" w:rsidRDefault="00A02315" w:rsidP="00A02315">
            <w:pPr>
              <w:spacing w:before="120" w:after="120"/>
              <w:jc w:val="center"/>
            </w:pPr>
            <w:r>
              <w:t>M1</w:t>
            </w:r>
          </w:p>
        </w:tc>
        <w:tc>
          <w:tcPr>
            <w:tcW w:w="4160" w:type="dxa"/>
          </w:tcPr>
          <w:p w:rsidR="00A02315" w:rsidRPr="00A02315" w:rsidRDefault="00A1050F" w:rsidP="00A1050F">
            <w:pPr>
              <w:spacing w:before="120" w:after="120"/>
            </w:pPr>
            <w:r>
              <w:t>This mark is given for correctly quoting w</w:t>
            </w:r>
            <w:r w:rsidR="00A02315" w:rsidRPr="00A02315">
              <w:t xml:space="preserve">ork-energy equation considering </w:t>
            </w:r>
            <w:r w:rsidR="00A02315" w:rsidRPr="007656F2">
              <w:rPr>
                <w:i/>
              </w:rPr>
              <w:t>A</w:t>
            </w:r>
            <w:r w:rsidR="00A02315">
              <w:t xml:space="preserve"> to </w:t>
            </w:r>
            <w:r w:rsidR="00A02315" w:rsidRPr="007656F2">
              <w:rPr>
                <w:i/>
              </w:rPr>
              <w:t>A</w:t>
            </w:r>
            <w:r w:rsidR="00A02315">
              <w:t xml:space="preserve"> </w:t>
            </w:r>
            <w:r w:rsidR="00A02315" w:rsidRPr="00A02315">
              <w:t xml:space="preserve">or </w:t>
            </w:r>
            <w:r w:rsidR="00A02315" w:rsidRPr="007656F2">
              <w:rPr>
                <w:i/>
              </w:rPr>
              <w:t>B</w:t>
            </w:r>
            <w:r w:rsidR="00A02315">
              <w:t xml:space="preserve"> to </w:t>
            </w:r>
            <w:r w:rsidR="00A02315" w:rsidRPr="007656F2">
              <w:rPr>
                <w:i/>
              </w:rPr>
              <w:t>A</w:t>
            </w:r>
          </w:p>
        </w:tc>
      </w:tr>
      <w:tr w:rsidR="00A02315" w:rsidRPr="00B96873" w:rsidTr="00FC51CB">
        <w:tc>
          <w:tcPr>
            <w:tcW w:w="845" w:type="dxa"/>
            <w:vMerge/>
          </w:tcPr>
          <w:p w:rsidR="00A02315" w:rsidRDefault="00A02315" w:rsidP="00A02315">
            <w:pPr>
              <w:spacing w:before="120" w:after="120"/>
              <w:jc w:val="center"/>
            </w:pPr>
          </w:p>
        </w:tc>
        <w:tc>
          <w:tcPr>
            <w:tcW w:w="4299" w:type="dxa"/>
          </w:tcPr>
          <w:p w:rsidR="00A02315" w:rsidRPr="0067664C" w:rsidRDefault="007656F2" w:rsidP="007656F2">
            <w:pPr>
              <w:spacing w:before="120" w:after="120"/>
            </w:pPr>
            <w:r w:rsidRPr="00B96873">
              <w:rPr>
                <w:position w:val="-24"/>
              </w:rPr>
              <w:object w:dxaOrig="240" w:dyaOrig="620">
                <v:shape id="_x0000_i1030" type="#_x0000_t75" style="width:12pt;height:31.2pt" o:ole="">
                  <v:imagedata r:id="rId13" o:title=""/>
                </v:shape>
                <o:OLEObject Type="Embed" ProgID="Equation.3" ShapeID="_x0000_i1030" DrawAspect="Content" ObjectID="_1593259259" r:id="rId17"/>
              </w:object>
            </w:r>
            <w:r>
              <w:t xml:space="preserve"> </w:t>
            </w:r>
            <w:r>
              <w:sym w:font="Symbol" w:char="F0B4"/>
            </w:r>
            <w:r>
              <w:t xml:space="preserve"> 4 </w:t>
            </w:r>
            <w:r>
              <w:sym w:font="Symbol" w:char="F0B4"/>
            </w:r>
            <w:r>
              <w:t xml:space="preserve"> </w:t>
            </w:r>
            <w:r w:rsidRPr="007656F2">
              <w:rPr>
                <w:i/>
              </w:rPr>
              <w:t>v</w:t>
            </w:r>
            <w:r>
              <w:rPr>
                <w:vertAlign w:val="superscript"/>
              </w:rPr>
              <w:t>2</w:t>
            </w:r>
            <w:r>
              <w:t xml:space="preserve"> = </w:t>
            </w:r>
            <w:r w:rsidRPr="00B96873">
              <w:rPr>
                <w:position w:val="-24"/>
              </w:rPr>
              <w:object w:dxaOrig="240" w:dyaOrig="620">
                <v:shape id="_x0000_i1031" type="#_x0000_t75" style="width:12pt;height:31.2pt" o:ole="">
                  <v:imagedata r:id="rId13" o:title=""/>
                </v:shape>
                <o:OLEObject Type="Embed" ProgID="Equation.3" ShapeID="_x0000_i1031" DrawAspect="Content" ObjectID="_1593259260" r:id="rId18"/>
              </w:object>
            </w:r>
            <w:r>
              <w:t xml:space="preserve"> </w:t>
            </w:r>
            <w:r>
              <w:sym w:font="Symbol" w:char="F0B4"/>
            </w:r>
            <w:r>
              <w:t xml:space="preserve"> 4 </w:t>
            </w:r>
            <w:r>
              <w:sym w:font="Symbol" w:char="F0B4"/>
            </w:r>
            <w:r>
              <w:t xml:space="preserve"> 25 –  2 </w:t>
            </w:r>
            <w:r>
              <w:sym w:font="Symbol" w:char="F0B4"/>
            </w:r>
            <w:r>
              <w:t xml:space="preserve"> 8.8 </w:t>
            </w:r>
            <w:r>
              <w:sym w:font="Symbol" w:char="F0B4"/>
            </w:r>
            <w:r>
              <w:t xml:space="preserve"> 2.5</w:t>
            </w:r>
          </w:p>
        </w:tc>
        <w:tc>
          <w:tcPr>
            <w:tcW w:w="890" w:type="dxa"/>
          </w:tcPr>
          <w:p w:rsidR="00A02315" w:rsidRPr="00B96873" w:rsidRDefault="00A02315" w:rsidP="00A02315">
            <w:pPr>
              <w:spacing w:before="120" w:after="120"/>
              <w:jc w:val="center"/>
            </w:pPr>
            <w:r>
              <w:t>A1</w:t>
            </w:r>
          </w:p>
        </w:tc>
        <w:tc>
          <w:tcPr>
            <w:tcW w:w="4160" w:type="dxa"/>
          </w:tcPr>
          <w:p w:rsidR="00A02315" w:rsidRPr="00A02315" w:rsidRDefault="007656F2" w:rsidP="007656F2">
            <w:pPr>
              <w:spacing w:before="120" w:after="120"/>
            </w:pPr>
            <w:r>
              <w:t>This mark is given for a correct equation for kinetic energy after</w:t>
            </w:r>
            <w:r w:rsidR="00A02315" w:rsidRPr="00A02315">
              <w:t xml:space="preserve"> </w:t>
            </w:r>
          </w:p>
        </w:tc>
      </w:tr>
      <w:tr w:rsidR="00A02315" w:rsidRPr="00B96873" w:rsidTr="00FC51CB">
        <w:tc>
          <w:tcPr>
            <w:tcW w:w="845" w:type="dxa"/>
            <w:vMerge/>
          </w:tcPr>
          <w:p w:rsidR="00A02315" w:rsidRDefault="00A02315" w:rsidP="00A02315">
            <w:pPr>
              <w:spacing w:before="120" w:after="120"/>
              <w:jc w:val="center"/>
            </w:pPr>
          </w:p>
        </w:tc>
        <w:tc>
          <w:tcPr>
            <w:tcW w:w="4299" w:type="dxa"/>
          </w:tcPr>
          <w:p w:rsidR="00A02315" w:rsidRDefault="007656F2" w:rsidP="00A02315">
            <w:pPr>
              <w:spacing w:before="120" w:after="120"/>
            </w:pPr>
            <w:r>
              <w:t>2</w:t>
            </w:r>
            <w:r>
              <w:rPr>
                <w:i/>
              </w:rPr>
              <w:t>v</w:t>
            </w:r>
            <w:r>
              <w:rPr>
                <w:vertAlign w:val="superscript"/>
              </w:rPr>
              <w:t>2</w:t>
            </w:r>
            <w:r>
              <w:t xml:space="preserve"> = 6</w:t>
            </w:r>
          </w:p>
          <w:p w:rsidR="007656F2" w:rsidRPr="007656F2" w:rsidRDefault="007656F2" w:rsidP="00A02315">
            <w:pPr>
              <w:spacing w:before="120" w:after="120"/>
              <w:rPr>
                <w:vertAlign w:val="superscript"/>
              </w:rPr>
            </w:pPr>
            <w:r>
              <w:rPr>
                <w:i/>
              </w:rPr>
              <w:t>V</w:t>
            </w:r>
            <w:r>
              <w:t xml:space="preserve"> = 1.7 m s</w:t>
            </w:r>
            <w:r>
              <w:rPr>
                <w:vertAlign w:val="superscript"/>
              </w:rPr>
              <w:t>–1</w:t>
            </w:r>
          </w:p>
        </w:tc>
        <w:tc>
          <w:tcPr>
            <w:tcW w:w="890" w:type="dxa"/>
          </w:tcPr>
          <w:p w:rsidR="00A02315" w:rsidRPr="00B96873" w:rsidRDefault="00A02315" w:rsidP="00A02315">
            <w:pPr>
              <w:spacing w:before="120" w:after="120"/>
              <w:jc w:val="center"/>
            </w:pPr>
            <w:r>
              <w:t>A1</w:t>
            </w:r>
          </w:p>
        </w:tc>
        <w:tc>
          <w:tcPr>
            <w:tcW w:w="4160" w:type="dxa"/>
          </w:tcPr>
          <w:p w:rsidR="00A02315" w:rsidRPr="00A02315" w:rsidRDefault="00D37184" w:rsidP="00A02315">
            <w:pPr>
              <w:spacing w:before="120" w:after="120"/>
            </w:pPr>
            <w:r>
              <w:t>This mark is given for the</w:t>
            </w:r>
            <w:r w:rsidR="007656F2">
              <w:t xml:space="preserve"> correct answer only</w:t>
            </w:r>
          </w:p>
        </w:tc>
      </w:tr>
      <w:tr w:rsidR="00A02315" w:rsidRPr="00B96873" w:rsidTr="00FC51CB">
        <w:tc>
          <w:tcPr>
            <w:tcW w:w="845" w:type="dxa"/>
          </w:tcPr>
          <w:p w:rsidR="00A02315" w:rsidRDefault="00A02315" w:rsidP="00A02315">
            <w:pPr>
              <w:spacing w:before="120" w:after="120"/>
              <w:jc w:val="center"/>
            </w:pPr>
            <w:r>
              <w:t>(c)</w:t>
            </w:r>
          </w:p>
        </w:tc>
        <w:tc>
          <w:tcPr>
            <w:tcW w:w="4299" w:type="dxa"/>
          </w:tcPr>
          <w:p w:rsidR="00A02315" w:rsidRDefault="007656F2" w:rsidP="007656F2">
            <w:pPr>
              <w:spacing w:before="120" w:after="120"/>
            </w:pPr>
            <w:r>
              <w:t>The model</w:t>
            </w:r>
            <w:r w:rsidRPr="00A02315">
              <w:t xml:space="preserve"> has assumed a constant resistance</w:t>
            </w:r>
            <w:r>
              <w:t>, so</w:t>
            </w:r>
            <w:r w:rsidRPr="00A02315">
              <w:t xml:space="preserve"> have </w:t>
            </w:r>
            <w:r>
              <w:t xml:space="preserve">a </w:t>
            </w:r>
            <w:r w:rsidRPr="00A02315">
              <w:t>variable resistance</w:t>
            </w:r>
            <w:r>
              <w:t xml:space="preserve"> or </w:t>
            </w:r>
            <w:r w:rsidRPr="00A02315">
              <w:t>have air re</w:t>
            </w:r>
            <w:r>
              <w:t>sistance proportional to speed</w:t>
            </w:r>
          </w:p>
          <w:p w:rsidR="007656F2" w:rsidRPr="00A02315" w:rsidRDefault="007656F2" w:rsidP="007656F2">
            <w:pPr>
              <w:spacing w:before="120" w:after="120"/>
            </w:pPr>
            <w:r w:rsidRPr="00A02315">
              <w:t>Do not model the parcel as a particle</w:t>
            </w:r>
            <w:r>
              <w:t xml:space="preserve"> so that </w:t>
            </w:r>
            <w:r w:rsidRPr="00A02315">
              <w:t>the possibility that the parcel rotates as it moves up</w:t>
            </w:r>
            <w:r>
              <w:t xml:space="preserve"> or </w:t>
            </w:r>
            <w:r w:rsidRPr="00A02315">
              <w:t xml:space="preserve">down the slope </w:t>
            </w:r>
            <w:r>
              <w:t>can be considered</w:t>
            </w:r>
          </w:p>
          <w:p w:rsidR="007656F2" w:rsidRPr="00A02315" w:rsidRDefault="007656F2" w:rsidP="007656F2">
            <w:pPr>
              <w:spacing w:before="120" w:after="120"/>
            </w:pPr>
            <w:r>
              <w:t>C</w:t>
            </w:r>
            <w:r w:rsidRPr="00A02315">
              <w:t>onsider the dimensions of the parcel</w:t>
            </w:r>
          </w:p>
        </w:tc>
        <w:tc>
          <w:tcPr>
            <w:tcW w:w="890" w:type="dxa"/>
          </w:tcPr>
          <w:p w:rsidR="00A02315" w:rsidRPr="00B96873" w:rsidRDefault="00A02315" w:rsidP="007656F2">
            <w:pPr>
              <w:spacing w:before="120" w:after="120"/>
              <w:jc w:val="center"/>
            </w:pPr>
            <w:r>
              <w:t>B</w:t>
            </w:r>
            <w:r w:rsidR="007656F2">
              <w:t>2</w:t>
            </w:r>
          </w:p>
        </w:tc>
        <w:tc>
          <w:tcPr>
            <w:tcW w:w="4160" w:type="dxa"/>
          </w:tcPr>
          <w:p w:rsidR="00A02315" w:rsidRPr="00A02315" w:rsidRDefault="007656F2" w:rsidP="007656F2">
            <w:pPr>
              <w:spacing w:before="120" w:after="120"/>
            </w:pPr>
            <w:r>
              <w:t>These marks are given for two</w:t>
            </w:r>
            <w:r w:rsidRPr="00A02315">
              <w:t xml:space="preserve"> valid improvement</w:t>
            </w:r>
            <w:r>
              <w:t>s stated</w:t>
            </w:r>
          </w:p>
        </w:tc>
      </w:tr>
    </w:tbl>
    <w:p w:rsidR="00336902" w:rsidRPr="00B96873" w:rsidRDefault="00336902" w:rsidP="00B92772"/>
    <w:p w:rsidR="00336902" w:rsidRPr="00B96873" w:rsidRDefault="00336902" w:rsidP="00B92772">
      <w:pPr>
        <w:rPr>
          <w:b/>
        </w:rPr>
      </w:pPr>
    </w:p>
    <w:p w:rsidR="00336902" w:rsidRDefault="00336902" w:rsidP="001A7EA0"/>
    <w:p w:rsidR="00336902" w:rsidRPr="00B92772" w:rsidRDefault="00336902" w:rsidP="00B92772"/>
    <w:p w:rsidR="00336902" w:rsidRPr="00B92772" w:rsidRDefault="00336902" w:rsidP="00B92772"/>
    <w:p w:rsidR="00336902" w:rsidRPr="00B92772" w:rsidRDefault="00336902" w:rsidP="00B92772"/>
    <w:p w:rsidR="00B84E52" w:rsidRPr="000830B2" w:rsidRDefault="00336902" w:rsidP="00B84E52">
      <w:pPr>
        <w:tabs>
          <w:tab w:val="left" w:pos="1944"/>
        </w:tabs>
        <w:spacing w:line="360" w:lineRule="auto"/>
      </w:pPr>
      <w:r>
        <w:rPr>
          <w:b/>
        </w:rPr>
        <w:br w:type="page"/>
      </w:r>
      <w:r w:rsidR="00B84E52" w:rsidRPr="00B96873">
        <w:rPr>
          <w:b/>
        </w:rPr>
        <w:lastRenderedPageBreak/>
        <w:t xml:space="preserve">Question </w:t>
      </w:r>
      <w:r w:rsidR="00B84E52">
        <w:rPr>
          <w:b/>
        </w:rPr>
        <w:t>3</w:t>
      </w:r>
      <w:r w:rsidR="00B84E52" w:rsidRPr="00B96873">
        <w:rPr>
          <w:b/>
        </w:rPr>
        <w:t xml:space="preserve"> (Total </w:t>
      </w:r>
      <w:r w:rsidR="00B84E52">
        <w:rPr>
          <w:b/>
        </w:rPr>
        <w:t>9</w:t>
      </w:r>
      <w:r w:rsidR="00B84E52" w:rsidRPr="00B96873">
        <w:rPr>
          <w:b/>
        </w:rPr>
        <w:t xml:space="preserve"> mark</w:t>
      </w:r>
      <w:r w:rsidR="00B84E52">
        <w:rPr>
          <w:b/>
        </w:rPr>
        <w:t>s</w:t>
      </w:r>
      <w:r w:rsidR="00B84E52"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9"/>
        <w:gridCol w:w="890"/>
        <w:gridCol w:w="4160"/>
      </w:tblGrid>
      <w:tr w:rsidR="00B84E52" w:rsidRPr="00B96873" w:rsidTr="0024689D">
        <w:tc>
          <w:tcPr>
            <w:tcW w:w="845" w:type="dxa"/>
            <w:shd w:val="clear" w:color="auto" w:fill="C0C0C0"/>
          </w:tcPr>
          <w:p w:rsidR="00B84E52" w:rsidRPr="00B96873" w:rsidRDefault="00B84E52" w:rsidP="0024689D">
            <w:pPr>
              <w:rPr>
                <w:b/>
              </w:rPr>
            </w:pPr>
            <w:r w:rsidRPr="00B96873">
              <w:rPr>
                <w:b/>
              </w:rPr>
              <w:t>Part</w:t>
            </w:r>
          </w:p>
        </w:tc>
        <w:tc>
          <w:tcPr>
            <w:tcW w:w="4299" w:type="dxa"/>
            <w:shd w:val="clear" w:color="auto" w:fill="C0C0C0"/>
          </w:tcPr>
          <w:p w:rsidR="00B84E52" w:rsidRPr="00B96873" w:rsidRDefault="00B84E52" w:rsidP="0024689D">
            <w:pPr>
              <w:rPr>
                <w:b/>
              </w:rPr>
            </w:pPr>
            <w:r w:rsidRPr="00B96873">
              <w:rPr>
                <w:b/>
              </w:rPr>
              <w:t>Working or answer an examiner might expect to see</w:t>
            </w:r>
          </w:p>
        </w:tc>
        <w:tc>
          <w:tcPr>
            <w:tcW w:w="890" w:type="dxa"/>
            <w:shd w:val="clear" w:color="auto" w:fill="C0C0C0"/>
          </w:tcPr>
          <w:p w:rsidR="00B84E52" w:rsidRPr="00B96873" w:rsidRDefault="00B84E52" w:rsidP="0024689D">
            <w:pPr>
              <w:rPr>
                <w:b/>
              </w:rPr>
            </w:pPr>
            <w:r w:rsidRPr="00B96873">
              <w:rPr>
                <w:b/>
              </w:rPr>
              <w:t>Mark</w:t>
            </w:r>
          </w:p>
        </w:tc>
        <w:tc>
          <w:tcPr>
            <w:tcW w:w="4160" w:type="dxa"/>
            <w:shd w:val="clear" w:color="auto" w:fill="C0C0C0"/>
          </w:tcPr>
          <w:p w:rsidR="00B84E52" w:rsidRPr="00B96873" w:rsidRDefault="00B84E52" w:rsidP="0024689D">
            <w:pPr>
              <w:rPr>
                <w:b/>
              </w:rPr>
            </w:pPr>
            <w:r w:rsidRPr="00B96873">
              <w:rPr>
                <w:b/>
              </w:rPr>
              <w:t>Notes</w:t>
            </w:r>
          </w:p>
        </w:tc>
      </w:tr>
      <w:tr w:rsidR="00B84E52" w:rsidRPr="00B96873" w:rsidTr="0024689D">
        <w:tc>
          <w:tcPr>
            <w:tcW w:w="845" w:type="dxa"/>
            <w:vMerge w:val="restart"/>
          </w:tcPr>
          <w:p w:rsidR="00B84E52" w:rsidRPr="00B96873" w:rsidRDefault="00B84E52" w:rsidP="0024689D">
            <w:pPr>
              <w:spacing w:before="120" w:after="120"/>
              <w:jc w:val="center"/>
            </w:pPr>
            <w:r>
              <w:t>(a)</w:t>
            </w:r>
          </w:p>
        </w:tc>
        <w:tc>
          <w:tcPr>
            <w:tcW w:w="4299" w:type="dxa"/>
          </w:tcPr>
          <w:p w:rsidR="00B84E52" w:rsidRPr="0067664C" w:rsidRDefault="001849E1" w:rsidP="0024689D">
            <w:pPr>
              <w:spacing w:before="120" w:after="120"/>
            </w:pPr>
            <w:r w:rsidRPr="001849E1">
              <w:rPr>
                <w:i/>
              </w:rPr>
              <w:t>P</w:t>
            </w:r>
            <w:r>
              <w:t xml:space="preserve"> = </w:t>
            </w:r>
            <w:proofErr w:type="spellStart"/>
            <w:r w:rsidRPr="001849E1">
              <w:rPr>
                <w:i/>
              </w:rPr>
              <w:t>Fv</w:t>
            </w:r>
            <w:proofErr w:type="spellEnd"/>
          </w:p>
        </w:tc>
        <w:tc>
          <w:tcPr>
            <w:tcW w:w="890" w:type="dxa"/>
          </w:tcPr>
          <w:p w:rsidR="00B84E52" w:rsidRPr="00B96873" w:rsidRDefault="00B84E52" w:rsidP="0024689D">
            <w:pPr>
              <w:spacing w:before="120" w:after="120"/>
              <w:jc w:val="center"/>
            </w:pPr>
            <w:r>
              <w:t>B1</w:t>
            </w:r>
          </w:p>
        </w:tc>
        <w:tc>
          <w:tcPr>
            <w:tcW w:w="4160" w:type="dxa"/>
          </w:tcPr>
          <w:p w:rsidR="00B84E52" w:rsidRPr="005B1029" w:rsidRDefault="001849E1" w:rsidP="001849E1">
            <w:pPr>
              <w:spacing w:before="120" w:after="120"/>
            </w:pPr>
            <w:r>
              <w:t>This mark is given for the u</w:t>
            </w:r>
            <w:r w:rsidR="00D37184">
              <w:t xml:space="preserve">se of </w:t>
            </w:r>
            <w:r w:rsidRPr="001849E1">
              <w:rPr>
                <w:i/>
              </w:rPr>
              <w:t>P</w:t>
            </w:r>
            <w:r>
              <w:t xml:space="preserve"> = </w:t>
            </w:r>
            <w:proofErr w:type="spellStart"/>
            <w:r w:rsidRPr="001849E1">
              <w:rPr>
                <w:i/>
              </w:rPr>
              <w:t>Fv</w:t>
            </w:r>
            <w:proofErr w:type="spellEnd"/>
            <w:r>
              <w:t xml:space="preserve"> </w:t>
            </w:r>
            <w:r w:rsidR="00D37184">
              <w:t>seen or implied</w:t>
            </w:r>
          </w:p>
        </w:tc>
      </w:tr>
      <w:tr w:rsidR="00B84E52" w:rsidRPr="00B96873" w:rsidTr="0024689D">
        <w:tc>
          <w:tcPr>
            <w:tcW w:w="845" w:type="dxa"/>
            <w:vMerge/>
          </w:tcPr>
          <w:p w:rsidR="00B84E52" w:rsidRDefault="00B84E52" w:rsidP="0024689D">
            <w:pPr>
              <w:spacing w:before="120" w:after="120"/>
              <w:jc w:val="center"/>
            </w:pPr>
          </w:p>
        </w:tc>
        <w:tc>
          <w:tcPr>
            <w:tcW w:w="4299" w:type="dxa"/>
          </w:tcPr>
          <w:p w:rsidR="00B84E52" w:rsidRDefault="001849E1" w:rsidP="0024689D">
            <w:pPr>
              <w:spacing w:before="120" w:after="120"/>
            </w:pPr>
            <w:r>
              <w:t>Equation of motion:</w:t>
            </w:r>
          </w:p>
          <w:p w:rsidR="001849E1" w:rsidRPr="001849E1" w:rsidRDefault="001849E1" w:rsidP="0024689D">
            <w:pPr>
              <w:spacing w:before="120" w:after="120"/>
            </w:pPr>
            <w:r>
              <w:rPr>
                <w:i/>
              </w:rPr>
              <w:t>F</w:t>
            </w:r>
            <w:r>
              <w:t xml:space="preserve"> – </w:t>
            </w:r>
            <w:r w:rsidRPr="001849E1">
              <w:rPr>
                <w:i/>
              </w:rPr>
              <w:sym w:font="Symbol" w:char="F06C"/>
            </w:r>
            <w:r w:rsidRPr="001849E1">
              <w:rPr>
                <w:i/>
              </w:rPr>
              <w:t>v</w:t>
            </w:r>
            <w:r>
              <w:t xml:space="preserve"> = 750 </w:t>
            </w:r>
            <w:r>
              <w:sym w:font="Symbol" w:char="F0B4"/>
            </w:r>
            <w:r>
              <w:t xml:space="preserve"> 0.6</w:t>
            </w:r>
          </w:p>
        </w:tc>
        <w:tc>
          <w:tcPr>
            <w:tcW w:w="890" w:type="dxa"/>
          </w:tcPr>
          <w:p w:rsidR="00B84E52" w:rsidRPr="00B96873" w:rsidRDefault="00B84E52" w:rsidP="0024689D">
            <w:pPr>
              <w:spacing w:before="120" w:after="120"/>
              <w:jc w:val="center"/>
            </w:pPr>
            <w:r>
              <w:t>M1</w:t>
            </w:r>
          </w:p>
        </w:tc>
        <w:tc>
          <w:tcPr>
            <w:tcW w:w="4160" w:type="dxa"/>
          </w:tcPr>
          <w:p w:rsidR="00B84E52" w:rsidRPr="005B1029" w:rsidRDefault="00F14BF3" w:rsidP="00D37184">
            <w:pPr>
              <w:spacing w:before="120" w:after="120"/>
            </w:pPr>
            <w:r>
              <w:t xml:space="preserve">This mark is given for an equation of motion using </w:t>
            </w:r>
            <w:r w:rsidR="00882F5E">
              <w:t>all three terms</w:t>
            </w:r>
          </w:p>
        </w:tc>
      </w:tr>
      <w:tr w:rsidR="00D37184" w:rsidRPr="00B96873" w:rsidTr="00F14BF3">
        <w:tc>
          <w:tcPr>
            <w:tcW w:w="845" w:type="dxa"/>
            <w:vMerge/>
          </w:tcPr>
          <w:p w:rsidR="00D37184" w:rsidRDefault="00D37184" w:rsidP="00D37184">
            <w:pPr>
              <w:spacing w:before="120" w:after="120"/>
              <w:jc w:val="center"/>
            </w:pPr>
          </w:p>
        </w:tc>
        <w:tc>
          <w:tcPr>
            <w:tcW w:w="4299" w:type="dxa"/>
          </w:tcPr>
          <w:p w:rsidR="00D37184" w:rsidRPr="002B52F9" w:rsidRDefault="001849E1" w:rsidP="00D37184">
            <w:pPr>
              <w:spacing w:before="120" w:after="120"/>
            </w:pPr>
            <w:r w:rsidRPr="00B96873">
              <w:rPr>
                <w:position w:val="-24"/>
              </w:rPr>
              <w:object w:dxaOrig="240" w:dyaOrig="620">
                <v:shape id="_x0000_i1032" type="#_x0000_t75" style="width:12pt;height:31.2pt" o:ole="">
                  <v:imagedata r:id="rId13" o:title=""/>
                </v:shape>
                <o:OLEObject Type="Embed" ProgID="Equation.3" ShapeID="_x0000_i1032" DrawAspect="Content" ObjectID="_1593259261" r:id="rId19"/>
              </w:object>
            </w:r>
            <w:r>
              <w:t xml:space="preserve"> </w:t>
            </w:r>
            <w:r w:rsidR="002B52F9">
              <w:t xml:space="preserve">– </w:t>
            </w:r>
            <w:r w:rsidR="002B52F9" w:rsidRPr="001849E1">
              <w:rPr>
                <w:i/>
              </w:rPr>
              <w:sym w:font="Symbol" w:char="F06C"/>
            </w:r>
            <w:r w:rsidR="002B52F9">
              <w:t xml:space="preserve"> </w:t>
            </w:r>
            <w:r w:rsidR="002B52F9">
              <w:sym w:font="Symbol" w:char="F0B4"/>
            </w:r>
            <w:r w:rsidR="002B52F9">
              <w:t xml:space="preserve"> 15 = 750 </w:t>
            </w:r>
            <w:r w:rsidR="002B52F9">
              <w:sym w:font="Symbol" w:char="F0B4"/>
            </w:r>
            <w:r w:rsidR="002B52F9">
              <w:t xml:space="preserve"> 0.6</w:t>
            </w:r>
          </w:p>
        </w:tc>
        <w:tc>
          <w:tcPr>
            <w:tcW w:w="890" w:type="dxa"/>
          </w:tcPr>
          <w:p w:rsidR="00D37184" w:rsidRPr="00B96873" w:rsidRDefault="00D37184" w:rsidP="00F14BF3">
            <w:pPr>
              <w:spacing w:before="120" w:after="120"/>
              <w:jc w:val="center"/>
            </w:pPr>
            <w:r>
              <w:t>A1</w:t>
            </w:r>
          </w:p>
        </w:tc>
        <w:tc>
          <w:tcPr>
            <w:tcW w:w="4160" w:type="dxa"/>
          </w:tcPr>
          <w:p w:rsidR="00D37184" w:rsidRPr="00D37184" w:rsidRDefault="00F14BF3" w:rsidP="00F14BF3">
            <w:pPr>
              <w:spacing w:before="120" w:after="120"/>
            </w:pPr>
            <w:r>
              <w:t>This mark is given for a c</w:t>
            </w:r>
            <w:r w:rsidR="00D37184" w:rsidRPr="00D37184">
              <w:t xml:space="preserve">orrect </w:t>
            </w:r>
            <w:r>
              <w:t>(</w:t>
            </w:r>
            <w:r w:rsidR="00D37184" w:rsidRPr="00D37184">
              <w:t>unsimplified</w:t>
            </w:r>
            <w:r>
              <w:t>)</w:t>
            </w:r>
            <w:r w:rsidR="00D37184" w:rsidRPr="00D37184">
              <w:t xml:space="preserve"> equation</w:t>
            </w:r>
          </w:p>
        </w:tc>
      </w:tr>
      <w:tr w:rsidR="00D37184" w:rsidRPr="00B96873" w:rsidTr="0024689D">
        <w:tc>
          <w:tcPr>
            <w:tcW w:w="845" w:type="dxa"/>
            <w:vMerge/>
          </w:tcPr>
          <w:p w:rsidR="00D37184" w:rsidRDefault="00D37184" w:rsidP="00D37184">
            <w:pPr>
              <w:spacing w:before="120" w:after="120"/>
              <w:jc w:val="center"/>
            </w:pPr>
          </w:p>
        </w:tc>
        <w:tc>
          <w:tcPr>
            <w:tcW w:w="4299" w:type="dxa"/>
          </w:tcPr>
          <w:p w:rsidR="00D37184" w:rsidRDefault="002B52F9" w:rsidP="002B52F9">
            <w:pPr>
              <w:spacing w:before="120" w:after="120"/>
            </w:pPr>
            <w:r>
              <w:t>1200 – 15</w:t>
            </w:r>
            <w:r w:rsidRPr="001849E1">
              <w:rPr>
                <w:i/>
              </w:rPr>
              <w:sym w:font="Symbol" w:char="F06C"/>
            </w:r>
            <w:r>
              <w:t xml:space="preserve"> = 450</w:t>
            </w:r>
          </w:p>
          <w:p w:rsidR="002B52F9" w:rsidRPr="0067664C" w:rsidRDefault="002B52F9" w:rsidP="002B52F9">
            <w:pPr>
              <w:spacing w:before="120" w:after="120"/>
            </w:pPr>
            <w:r w:rsidRPr="001849E1">
              <w:rPr>
                <w:i/>
              </w:rPr>
              <w:sym w:font="Symbol" w:char="F06C"/>
            </w:r>
            <w:r>
              <w:t xml:space="preserve"> = 50</w:t>
            </w:r>
          </w:p>
        </w:tc>
        <w:tc>
          <w:tcPr>
            <w:tcW w:w="890" w:type="dxa"/>
          </w:tcPr>
          <w:p w:rsidR="00D37184" w:rsidRPr="00B96873" w:rsidRDefault="00D37184" w:rsidP="00D37184">
            <w:pPr>
              <w:spacing w:before="120" w:after="120"/>
              <w:jc w:val="center"/>
            </w:pPr>
            <w:r>
              <w:t>A1</w:t>
            </w:r>
          </w:p>
        </w:tc>
        <w:tc>
          <w:tcPr>
            <w:tcW w:w="4160" w:type="dxa"/>
          </w:tcPr>
          <w:p w:rsidR="00D37184" w:rsidRPr="00B96873" w:rsidRDefault="00D37184" w:rsidP="00D37184">
            <w:pPr>
              <w:spacing w:before="120" w:after="120"/>
            </w:pPr>
            <w:r>
              <w:t>This mark is given for a correct answer only</w:t>
            </w:r>
          </w:p>
        </w:tc>
      </w:tr>
      <w:tr w:rsidR="00395C11" w:rsidRPr="00B96873" w:rsidTr="0024689D">
        <w:tc>
          <w:tcPr>
            <w:tcW w:w="845" w:type="dxa"/>
            <w:vMerge w:val="restart"/>
          </w:tcPr>
          <w:p w:rsidR="00395C11" w:rsidRDefault="00395C11" w:rsidP="00395C11">
            <w:pPr>
              <w:spacing w:before="120" w:after="120"/>
              <w:jc w:val="center"/>
            </w:pPr>
            <w:r>
              <w:t>(b)</w:t>
            </w:r>
          </w:p>
        </w:tc>
        <w:tc>
          <w:tcPr>
            <w:tcW w:w="4299" w:type="dxa"/>
          </w:tcPr>
          <w:p w:rsidR="00395C11" w:rsidRDefault="00395C11" w:rsidP="00395C11">
            <w:pPr>
              <w:spacing w:before="120" w:after="120"/>
            </w:pPr>
            <w:r>
              <w:t>Equation of motion:</w:t>
            </w:r>
          </w:p>
          <w:p w:rsidR="00395C11" w:rsidRPr="002B52F9" w:rsidRDefault="00395C11" w:rsidP="00395C11">
            <w:pPr>
              <w:spacing w:before="120" w:after="120"/>
              <w:rPr>
                <w:i/>
              </w:rPr>
            </w:pPr>
            <w:r w:rsidRPr="00B96873">
              <w:rPr>
                <w:position w:val="-24"/>
              </w:rPr>
              <w:object w:dxaOrig="700" w:dyaOrig="620" w14:anchorId="58D1C497">
                <v:shape id="_x0000_i1033" type="#_x0000_t75" style="width:34.8pt;height:31.2pt" o:ole="">
                  <v:imagedata r:id="rId20" o:title=""/>
                </v:shape>
                <o:OLEObject Type="Embed" ProgID="Equation.3" ShapeID="_x0000_i1033" DrawAspect="Content" ObjectID="_1593259262" r:id="rId21"/>
              </w:object>
            </w:r>
            <w:r>
              <w:t xml:space="preserve"> – 50</w:t>
            </w:r>
            <w:r>
              <w:rPr>
                <w:i/>
              </w:rPr>
              <w:t>V</w:t>
            </w:r>
            <w:r>
              <w:t xml:space="preserve"> – 750</w:t>
            </w:r>
            <w:r w:rsidRPr="002B52F9">
              <w:rPr>
                <w:i/>
              </w:rPr>
              <w:t>g</w:t>
            </w:r>
            <w:r>
              <w:t xml:space="preserve"> sin </w:t>
            </w:r>
            <w:r>
              <w:rPr>
                <w:i/>
              </w:rPr>
              <w:sym w:font="Symbol" w:char="F061"/>
            </w:r>
          </w:p>
        </w:tc>
        <w:tc>
          <w:tcPr>
            <w:tcW w:w="890" w:type="dxa"/>
          </w:tcPr>
          <w:p w:rsidR="00395C11" w:rsidRPr="00B96873" w:rsidRDefault="00395C11" w:rsidP="00395C11">
            <w:pPr>
              <w:spacing w:before="120" w:after="120"/>
              <w:jc w:val="center"/>
            </w:pPr>
            <w:r>
              <w:t>M1</w:t>
            </w:r>
          </w:p>
        </w:tc>
        <w:tc>
          <w:tcPr>
            <w:tcW w:w="4160" w:type="dxa"/>
          </w:tcPr>
          <w:p w:rsidR="00395C11" w:rsidRPr="005B1029" w:rsidRDefault="00F14BF3" w:rsidP="00395C11">
            <w:pPr>
              <w:spacing w:before="120" w:after="120"/>
            </w:pPr>
            <w:r>
              <w:t xml:space="preserve">This mark is given for an equation of motion using </w:t>
            </w:r>
            <w:r w:rsidRPr="00D37184">
              <w:t>all three terms</w:t>
            </w:r>
          </w:p>
        </w:tc>
      </w:tr>
      <w:tr w:rsidR="00395C11" w:rsidRPr="00B96873" w:rsidTr="0024689D">
        <w:tc>
          <w:tcPr>
            <w:tcW w:w="845" w:type="dxa"/>
            <w:vMerge/>
          </w:tcPr>
          <w:p w:rsidR="00395C11" w:rsidRDefault="00395C11" w:rsidP="00395C11">
            <w:pPr>
              <w:spacing w:before="120" w:after="120"/>
              <w:jc w:val="center"/>
            </w:pPr>
          </w:p>
        </w:tc>
        <w:tc>
          <w:tcPr>
            <w:tcW w:w="4299" w:type="dxa"/>
          </w:tcPr>
          <w:p w:rsidR="00395C11" w:rsidRPr="002B52F9" w:rsidRDefault="00395C11" w:rsidP="00395C11">
            <w:pPr>
              <w:spacing w:before="120" w:after="120"/>
            </w:pPr>
            <w:r w:rsidRPr="00B96873">
              <w:rPr>
                <w:position w:val="-24"/>
              </w:rPr>
              <w:object w:dxaOrig="700" w:dyaOrig="620" w14:anchorId="4F554D43">
                <v:shape id="_x0000_i1034" type="#_x0000_t75" style="width:34.8pt;height:31.2pt" o:ole="">
                  <v:imagedata r:id="rId22" o:title=""/>
                </v:shape>
                <o:OLEObject Type="Embed" ProgID="Equation.3" ShapeID="_x0000_i1034" DrawAspect="Content" ObjectID="_1593259263" r:id="rId23"/>
              </w:object>
            </w:r>
            <w:r>
              <w:t xml:space="preserve"> – 50</w:t>
            </w:r>
            <w:r>
              <w:rPr>
                <w:i/>
              </w:rPr>
              <w:t>V</w:t>
            </w:r>
            <w:r>
              <w:t xml:space="preserve"> – 490 = 0</w:t>
            </w:r>
          </w:p>
        </w:tc>
        <w:tc>
          <w:tcPr>
            <w:tcW w:w="890" w:type="dxa"/>
          </w:tcPr>
          <w:p w:rsidR="00395C11" w:rsidRPr="00B96873" w:rsidRDefault="00395C11" w:rsidP="00395C11">
            <w:pPr>
              <w:spacing w:before="120" w:after="120"/>
              <w:jc w:val="center"/>
            </w:pPr>
            <w:r>
              <w:t>A1</w:t>
            </w:r>
          </w:p>
        </w:tc>
        <w:tc>
          <w:tcPr>
            <w:tcW w:w="4160" w:type="dxa"/>
          </w:tcPr>
          <w:p w:rsidR="00395C11" w:rsidRPr="00D37184" w:rsidRDefault="00F14BF3" w:rsidP="00F14BF3">
            <w:pPr>
              <w:spacing w:before="120" w:after="120"/>
            </w:pPr>
            <w:r>
              <w:t>This mark is given for a c</w:t>
            </w:r>
            <w:r w:rsidRPr="00D37184">
              <w:t>orrect equation</w:t>
            </w:r>
            <w:r>
              <w:t xml:space="preserve"> with substitutions for </w:t>
            </w:r>
            <w:r w:rsidRPr="00F14BF3">
              <w:rPr>
                <w:i/>
              </w:rPr>
              <w:t xml:space="preserve">g </w:t>
            </w:r>
            <w:r>
              <w:t xml:space="preserve">and sin </w:t>
            </w:r>
            <w:r>
              <w:rPr>
                <w:i/>
              </w:rPr>
              <w:sym w:font="Symbol" w:char="F061"/>
            </w:r>
          </w:p>
        </w:tc>
      </w:tr>
      <w:tr w:rsidR="00395C11" w:rsidRPr="00B96873" w:rsidTr="0024689D">
        <w:tc>
          <w:tcPr>
            <w:tcW w:w="845" w:type="dxa"/>
            <w:vMerge/>
          </w:tcPr>
          <w:p w:rsidR="00395C11" w:rsidRDefault="00395C11" w:rsidP="00395C11">
            <w:pPr>
              <w:spacing w:before="120" w:after="120"/>
              <w:jc w:val="center"/>
            </w:pPr>
          </w:p>
        </w:tc>
        <w:tc>
          <w:tcPr>
            <w:tcW w:w="4299" w:type="dxa"/>
          </w:tcPr>
          <w:p w:rsidR="00395C11" w:rsidRPr="0067664C" w:rsidRDefault="00395C11" w:rsidP="00395C11">
            <w:pPr>
              <w:spacing w:before="120" w:after="120"/>
            </w:pPr>
            <w:r>
              <w:t>5</w:t>
            </w:r>
            <w:r>
              <w:rPr>
                <w:i/>
              </w:rPr>
              <w:t>V</w:t>
            </w:r>
            <w:r>
              <w:rPr>
                <w:vertAlign w:val="superscript"/>
              </w:rPr>
              <w:t xml:space="preserve"> 2</w:t>
            </w:r>
            <w:r>
              <w:t xml:space="preserve"> + 49</w:t>
            </w:r>
            <w:r>
              <w:rPr>
                <w:i/>
              </w:rPr>
              <w:t>W</w:t>
            </w:r>
            <w:r>
              <w:t xml:space="preserve"> – 1200 = 0</w:t>
            </w:r>
          </w:p>
        </w:tc>
        <w:tc>
          <w:tcPr>
            <w:tcW w:w="890" w:type="dxa"/>
          </w:tcPr>
          <w:p w:rsidR="00395C11" w:rsidRPr="00B96873" w:rsidRDefault="00395C11" w:rsidP="00395C11">
            <w:pPr>
              <w:spacing w:before="120" w:after="120"/>
              <w:jc w:val="center"/>
            </w:pPr>
            <w:r>
              <w:t>A1</w:t>
            </w:r>
          </w:p>
        </w:tc>
        <w:tc>
          <w:tcPr>
            <w:tcW w:w="4160" w:type="dxa"/>
          </w:tcPr>
          <w:p w:rsidR="00395C11" w:rsidRPr="00D37184" w:rsidRDefault="00F14BF3" w:rsidP="00F14BF3">
            <w:pPr>
              <w:spacing w:before="120" w:after="120"/>
            </w:pPr>
            <w:r>
              <w:t>This mark is given for a correct quadratic equation</w:t>
            </w:r>
          </w:p>
        </w:tc>
      </w:tr>
      <w:tr w:rsidR="00395C11" w:rsidRPr="00B96873" w:rsidTr="0024689D">
        <w:tc>
          <w:tcPr>
            <w:tcW w:w="845" w:type="dxa"/>
            <w:vMerge/>
          </w:tcPr>
          <w:p w:rsidR="00395C11" w:rsidRDefault="00395C11" w:rsidP="00395C11">
            <w:pPr>
              <w:spacing w:before="120" w:after="120"/>
              <w:jc w:val="center"/>
            </w:pPr>
          </w:p>
        </w:tc>
        <w:tc>
          <w:tcPr>
            <w:tcW w:w="4299" w:type="dxa"/>
          </w:tcPr>
          <w:p w:rsidR="00395C11" w:rsidRPr="00F14BF3" w:rsidRDefault="00F14BF3" w:rsidP="00F14BF3">
            <w:pPr>
              <w:spacing w:before="120" w:after="120"/>
            </w:pPr>
            <w:r>
              <w:rPr>
                <w:i/>
              </w:rPr>
              <w:t xml:space="preserve">V </w:t>
            </w:r>
            <w:r>
              <w:t xml:space="preserve">= </w:t>
            </w:r>
            <w:r w:rsidRPr="00F14BF3">
              <w:rPr>
                <w:position w:val="-38"/>
              </w:rPr>
              <w:object w:dxaOrig="2680" w:dyaOrig="880">
                <v:shape id="_x0000_i1035" type="#_x0000_t75" style="width:133.8pt;height:44.4pt" o:ole="">
                  <v:imagedata r:id="rId24" o:title=""/>
                </v:shape>
                <o:OLEObject Type="Embed" ProgID="Equation.3" ShapeID="_x0000_i1035" DrawAspect="Content" ObjectID="_1593259264" r:id="rId25"/>
              </w:object>
            </w:r>
          </w:p>
        </w:tc>
        <w:tc>
          <w:tcPr>
            <w:tcW w:w="890" w:type="dxa"/>
          </w:tcPr>
          <w:p w:rsidR="00395C11" w:rsidRPr="00B96873" w:rsidRDefault="00F14BF3" w:rsidP="00395C11">
            <w:pPr>
              <w:spacing w:before="120" w:after="120"/>
              <w:jc w:val="center"/>
            </w:pPr>
            <w:r>
              <w:t>A1</w:t>
            </w:r>
          </w:p>
        </w:tc>
        <w:tc>
          <w:tcPr>
            <w:tcW w:w="4160" w:type="dxa"/>
          </w:tcPr>
          <w:p w:rsidR="00395C11" w:rsidRPr="00D37184" w:rsidRDefault="00F14BF3" w:rsidP="00395C11">
            <w:pPr>
              <w:spacing w:before="120" w:after="120"/>
            </w:pPr>
            <w:r>
              <w:t>This mark is given for an attempt to solve the quadratic equation</w:t>
            </w:r>
          </w:p>
        </w:tc>
      </w:tr>
      <w:tr w:rsidR="00395C11" w:rsidRPr="00B96873" w:rsidTr="0024689D">
        <w:tc>
          <w:tcPr>
            <w:tcW w:w="845" w:type="dxa"/>
            <w:vMerge/>
          </w:tcPr>
          <w:p w:rsidR="00395C11" w:rsidRDefault="00395C11" w:rsidP="00395C11">
            <w:pPr>
              <w:spacing w:before="120" w:after="120"/>
              <w:jc w:val="center"/>
            </w:pPr>
          </w:p>
        </w:tc>
        <w:tc>
          <w:tcPr>
            <w:tcW w:w="4299" w:type="dxa"/>
          </w:tcPr>
          <w:p w:rsidR="00395C11" w:rsidRPr="0067664C" w:rsidRDefault="00395C11" w:rsidP="00395C11">
            <w:pPr>
              <w:spacing w:before="120" w:after="120"/>
            </w:pPr>
            <w:r>
              <w:t>11.3</w:t>
            </w:r>
          </w:p>
        </w:tc>
        <w:tc>
          <w:tcPr>
            <w:tcW w:w="890" w:type="dxa"/>
          </w:tcPr>
          <w:p w:rsidR="00395C11" w:rsidRPr="00B96873" w:rsidRDefault="00395C11" w:rsidP="00395C11">
            <w:pPr>
              <w:spacing w:before="120" w:after="120"/>
              <w:jc w:val="center"/>
            </w:pPr>
            <w:r>
              <w:t>A1</w:t>
            </w:r>
          </w:p>
        </w:tc>
        <w:tc>
          <w:tcPr>
            <w:tcW w:w="4160" w:type="dxa"/>
          </w:tcPr>
          <w:p w:rsidR="00395C11" w:rsidRPr="00B96873" w:rsidRDefault="00395C11" w:rsidP="00395C11">
            <w:pPr>
              <w:spacing w:before="120" w:after="120"/>
            </w:pPr>
            <w:r>
              <w:t>This mark is given for a correct answer only</w:t>
            </w:r>
          </w:p>
        </w:tc>
      </w:tr>
    </w:tbl>
    <w:p w:rsidR="00B84E52" w:rsidRPr="00B96873" w:rsidRDefault="00B84E52" w:rsidP="00B84E52"/>
    <w:p w:rsidR="00B84E52" w:rsidRPr="00B96873" w:rsidRDefault="00B84E52" w:rsidP="00B84E52">
      <w:pPr>
        <w:rPr>
          <w:b/>
        </w:rPr>
      </w:pPr>
    </w:p>
    <w:p w:rsidR="00B84E52" w:rsidRDefault="00B84E52" w:rsidP="00B84E52"/>
    <w:p w:rsidR="00B84E52" w:rsidRDefault="00B84E52">
      <w:pPr>
        <w:rPr>
          <w:b/>
        </w:rPr>
      </w:pPr>
      <w:r>
        <w:rPr>
          <w:b/>
        </w:rPr>
        <w:br w:type="page"/>
      </w:r>
    </w:p>
    <w:p w:rsidR="00B84E52" w:rsidRPr="000830B2" w:rsidRDefault="00B84E52" w:rsidP="00B84E52">
      <w:pPr>
        <w:tabs>
          <w:tab w:val="left" w:pos="1944"/>
        </w:tabs>
        <w:spacing w:line="360" w:lineRule="auto"/>
      </w:pPr>
      <w:r w:rsidRPr="00B96873">
        <w:rPr>
          <w:b/>
        </w:rPr>
        <w:lastRenderedPageBreak/>
        <w:t xml:space="preserve">Question </w:t>
      </w:r>
      <w:r>
        <w:rPr>
          <w:b/>
        </w:rPr>
        <w:t>4</w:t>
      </w:r>
      <w:r w:rsidRPr="00B96873">
        <w:rPr>
          <w:b/>
        </w:rPr>
        <w:t xml:space="preserve"> (Total </w:t>
      </w:r>
      <w:r>
        <w:rPr>
          <w:b/>
        </w:rPr>
        <w:t>14</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99"/>
        <w:gridCol w:w="890"/>
        <w:gridCol w:w="4160"/>
      </w:tblGrid>
      <w:tr w:rsidR="00B84E52" w:rsidRPr="00B96873" w:rsidTr="0024689D">
        <w:tc>
          <w:tcPr>
            <w:tcW w:w="845" w:type="dxa"/>
            <w:shd w:val="clear" w:color="auto" w:fill="C0C0C0"/>
          </w:tcPr>
          <w:p w:rsidR="00B84E52" w:rsidRPr="00B96873" w:rsidRDefault="00B84E52" w:rsidP="0024689D">
            <w:pPr>
              <w:rPr>
                <w:b/>
              </w:rPr>
            </w:pPr>
            <w:r w:rsidRPr="00B96873">
              <w:rPr>
                <w:b/>
              </w:rPr>
              <w:t>Part</w:t>
            </w:r>
          </w:p>
        </w:tc>
        <w:tc>
          <w:tcPr>
            <w:tcW w:w="4299" w:type="dxa"/>
            <w:shd w:val="clear" w:color="auto" w:fill="C0C0C0"/>
          </w:tcPr>
          <w:p w:rsidR="00B84E52" w:rsidRPr="00B96873" w:rsidRDefault="00B84E52" w:rsidP="0024689D">
            <w:pPr>
              <w:rPr>
                <w:b/>
              </w:rPr>
            </w:pPr>
            <w:r w:rsidRPr="00B96873">
              <w:rPr>
                <w:b/>
              </w:rPr>
              <w:t>Working or answer an examiner might expect to see</w:t>
            </w:r>
          </w:p>
        </w:tc>
        <w:tc>
          <w:tcPr>
            <w:tcW w:w="890" w:type="dxa"/>
            <w:shd w:val="clear" w:color="auto" w:fill="C0C0C0"/>
          </w:tcPr>
          <w:p w:rsidR="00B84E52" w:rsidRPr="00B96873" w:rsidRDefault="00B84E52" w:rsidP="0024689D">
            <w:pPr>
              <w:rPr>
                <w:b/>
              </w:rPr>
            </w:pPr>
            <w:r w:rsidRPr="00B96873">
              <w:rPr>
                <w:b/>
              </w:rPr>
              <w:t>Mark</w:t>
            </w:r>
          </w:p>
        </w:tc>
        <w:tc>
          <w:tcPr>
            <w:tcW w:w="4160" w:type="dxa"/>
            <w:shd w:val="clear" w:color="auto" w:fill="C0C0C0"/>
          </w:tcPr>
          <w:p w:rsidR="00B84E52" w:rsidRPr="00B96873" w:rsidRDefault="00B84E52" w:rsidP="0024689D">
            <w:pPr>
              <w:rPr>
                <w:b/>
              </w:rPr>
            </w:pPr>
            <w:r w:rsidRPr="00B96873">
              <w:rPr>
                <w:b/>
              </w:rPr>
              <w:t>Notes</w:t>
            </w:r>
          </w:p>
        </w:tc>
      </w:tr>
      <w:tr w:rsidR="00D37184" w:rsidRPr="00B96873" w:rsidTr="0024689D">
        <w:tc>
          <w:tcPr>
            <w:tcW w:w="845" w:type="dxa"/>
            <w:vMerge w:val="restart"/>
          </w:tcPr>
          <w:p w:rsidR="00D37184" w:rsidRPr="00B96873" w:rsidRDefault="00D37184" w:rsidP="00D37184">
            <w:pPr>
              <w:spacing w:before="120" w:after="120"/>
              <w:jc w:val="center"/>
            </w:pPr>
            <w:r>
              <w:t>(a)</w:t>
            </w:r>
          </w:p>
        </w:tc>
        <w:tc>
          <w:tcPr>
            <w:tcW w:w="4299" w:type="dxa"/>
          </w:tcPr>
          <w:p w:rsidR="00D37184" w:rsidRPr="0067664C" w:rsidRDefault="00882F5E" w:rsidP="00D37184">
            <w:pPr>
              <w:spacing w:before="120" w:after="120"/>
            </w:pPr>
            <w:r w:rsidRPr="00882F5E">
              <w:rPr>
                <w:noProof/>
              </w:rPr>
              <w:drawing>
                <wp:inline distT="0" distB="0" distL="0" distR="0">
                  <wp:extent cx="2546488" cy="108966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60737" cy="1095757"/>
                          </a:xfrm>
                          <a:prstGeom prst="rect">
                            <a:avLst/>
                          </a:prstGeom>
                          <a:noFill/>
                          <a:ln>
                            <a:noFill/>
                          </a:ln>
                        </pic:spPr>
                      </pic:pic>
                    </a:graphicData>
                  </a:graphic>
                </wp:inline>
              </w:drawing>
            </w:r>
          </w:p>
        </w:tc>
        <w:tc>
          <w:tcPr>
            <w:tcW w:w="890" w:type="dxa"/>
          </w:tcPr>
          <w:p w:rsidR="00D37184" w:rsidRPr="00B96873" w:rsidRDefault="00D37184" w:rsidP="00D37184">
            <w:pPr>
              <w:spacing w:before="120" w:after="120"/>
              <w:jc w:val="center"/>
            </w:pPr>
            <w:r>
              <w:t>M1</w:t>
            </w:r>
          </w:p>
        </w:tc>
        <w:tc>
          <w:tcPr>
            <w:tcW w:w="4160" w:type="dxa"/>
          </w:tcPr>
          <w:p w:rsidR="00D37184" w:rsidRPr="009C3FA8" w:rsidRDefault="00D37184" w:rsidP="00D37184">
            <w:pPr>
              <w:spacing w:before="120" w:after="120"/>
              <w:rPr>
                <w:i/>
              </w:rPr>
            </w:pPr>
            <w:r w:rsidRPr="009C3FA8">
              <w:rPr>
                <w:i/>
              </w:rPr>
              <w:t>Complete strategy e.g. use of CLM, impact law and sol</w:t>
            </w:r>
            <w:r w:rsidR="00882F5E" w:rsidRPr="009C3FA8">
              <w:rPr>
                <w:i/>
              </w:rPr>
              <w:t>ution of simultaneous equations</w:t>
            </w:r>
            <w:r w:rsidRPr="009C3FA8">
              <w:rPr>
                <w:i/>
              </w:rPr>
              <w:t xml:space="preserve"> </w:t>
            </w:r>
          </w:p>
        </w:tc>
      </w:tr>
      <w:tr w:rsidR="00D37184" w:rsidRPr="00B96873" w:rsidTr="0024689D">
        <w:tc>
          <w:tcPr>
            <w:tcW w:w="845" w:type="dxa"/>
            <w:vMerge/>
          </w:tcPr>
          <w:p w:rsidR="00D37184" w:rsidRDefault="00D37184" w:rsidP="00D37184">
            <w:pPr>
              <w:spacing w:before="120" w:after="120"/>
              <w:jc w:val="center"/>
            </w:pPr>
          </w:p>
        </w:tc>
        <w:tc>
          <w:tcPr>
            <w:tcW w:w="4299" w:type="dxa"/>
          </w:tcPr>
          <w:p w:rsidR="00D37184" w:rsidRPr="0067664C" w:rsidRDefault="00E703DF" w:rsidP="00D37184">
            <w:pPr>
              <w:spacing w:before="120" w:after="120"/>
            </w:pPr>
            <w:r>
              <w:t>2</w:t>
            </w:r>
            <w:r w:rsidRPr="00E703DF">
              <w:rPr>
                <w:i/>
              </w:rPr>
              <w:t>u</w:t>
            </w:r>
            <w:r>
              <w:t xml:space="preserve"> </w:t>
            </w:r>
            <w:r>
              <w:sym w:font="Symbol" w:char="F0B4"/>
            </w:r>
            <w:r>
              <w:t xml:space="preserve"> 3</w:t>
            </w:r>
            <w:r w:rsidRPr="00E703DF">
              <w:rPr>
                <w:i/>
              </w:rPr>
              <w:t>m</w:t>
            </w:r>
            <w:r>
              <w:t xml:space="preserve"> – </w:t>
            </w:r>
            <w:r w:rsidRPr="00E703DF">
              <w:rPr>
                <w:i/>
              </w:rPr>
              <w:t>u</w:t>
            </w:r>
            <w:r>
              <w:t xml:space="preserve"> </w:t>
            </w:r>
            <w:r>
              <w:sym w:font="Symbol" w:char="F0B4"/>
            </w:r>
            <w:r>
              <w:t xml:space="preserve"> 5</w:t>
            </w:r>
            <w:r w:rsidRPr="00E703DF">
              <w:rPr>
                <w:i/>
              </w:rPr>
              <w:t>m</w:t>
            </w:r>
            <w:r>
              <w:t xml:space="preserve"> = 3</w:t>
            </w:r>
            <w:r w:rsidRPr="00E703DF">
              <w:rPr>
                <w:i/>
              </w:rPr>
              <w:t>mv</w:t>
            </w:r>
            <w:r>
              <w:t xml:space="preserve"> – 5</w:t>
            </w:r>
            <w:r w:rsidRPr="00E703DF">
              <w:rPr>
                <w:i/>
              </w:rPr>
              <w:t>mw</w:t>
            </w:r>
          </w:p>
        </w:tc>
        <w:tc>
          <w:tcPr>
            <w:tcW w:w="890" w:type="dxa"/>
          </w:tcPr>
          <w:p w:rsidR="00D37184" w:rsidRPr="00B96873" w:rsidRDefault="00D37184" w:rsidP="00D37184">
            <w:pPr>
              <w:spacing w:before="120" w:after="120"/>
              <w:jc w:val="center"/>
            </w:pPr>
            <w:r>
              <w:t>M1</w:t>
            </w:r>
          </w:p>
        </w:tc>
        <w:tc>
          <w:tcPr>
            <w:tcW w:w="4160" w:type="dxa"/>
          </w:tcPr>
          <w:p w:rsidR="00D37184" w:rsidRPr="00D37184" w:rsidRDefault="00882F5E" w:rsidP="00E703DF">
            <w:pPr>
              <w:spacing w:before="120" w:after="120"/>
            </w:pPr>
            <w:r>
              <w:t xml:space="preserve">This mark is given for </w:t>
            </w:r>
            <w:r w:rsidR="005944D9">
              <w:t>a</w:t>
            </w:r>
            <w:r w:rsidR="00E703DF">
              <w:t>n attempt to form a</w:t>
            </w:r>
            <w:r w:rsidR="005944D9">
              <w:t xml:space="preserve"> </w:t>
            </w:r>
            <w:r>
              <w:t>C</w:t>
            </w:r>
            <w:r w:rsidR="005944D9">
              <w:t xml:space="preserve">onservation of </w:t>
            </w:r>
            <w:r>
              <w:t>L</w:t>
            </w:r>
            <w:r w:rsidR="005944D9">
              <w:t xml:space="preserve">inear </w:t>
            </w:r>
            <w:r>
              <w:t>M</w:t>
            </w:r>
            <w:r w:rsidR="005944D9">
              <w:t>omentum</w:t>
            </w:r>
            <w:r>
              <w:t xml:space="preserve"> equation </w:t>
            </w:r>
          </w:p>
        </w:tc>
      </w:tr>
      <w:tr w:rsidR="00D37184" w:rsidRPr="00B96873" w:rsidTr="0024689D">
        <w:tc>
          <w:tcPr>
            <w:tcW w:w="845" w:type="dxa"/>
            <w:vMerge/>
          </w:tcPr>
          <w:p w:rsidR="00D37184" w:rsidRDefault="00D37184" w:rsidP="00D37184">
            <w:pPr>
              <w:spacing w:before="120" w:after="120"/>
              <w:jc w:val="center"/>
            </w:pPr>
          </w:p>
        </w:tc>
        <w:tc>
          <w:tcPr>
            <w:tcW w:w="4299" w:type="dxa"/>
          </w:tcPr>
          <w:p w:rsidR="00D37184" w:rsidRDefault="005944D9" w:rsidP="00D37184">
            <w:pPr>
              <w:spacing w:before="120" w:after="120"/>
              <w:rPr>
                <w:i/>
              </w:rPr>
            </w:pPr>
            <w:r>
              <w:t>6</w:t>
            </w:r>
            <w:r w:rsidRPr="005944D9">
              <w:rPr>
                <w:i/>
              </w:rPr>
              <w:t>mu</w:t>
            </w:r>
            <w:r>
              <w:t xml:space="preserve"> – 5</w:t>
            </w:r>
            <w:r w:rsidRPr="005944D9">
              <w:rPr>
                <w:i/>
              </w:rPr>
              <w:t>mu</w:t>
            </w:r>
            <w:r>
              <w:t xml:space="preserve"> = 3</w:t>
            </w:r>
            <w:r w:rsidRPr="005944D9">
              <w:rPr>
                <w:i/>
              </w:rPr>
              <w:t>mv</w:t>
            </w:r>
            <w:r>
              <w:t xml:space="preserve"> + 5</w:t>
            </w:r>
            <w:r w:rsidRPr="005944D9">
              <w:rPr>
                <w:i/>
              </w:rPr>
              <w:t>mw</w:t>
            </w:r>
          </w:p>
          <w:p w:rsidR="005944D9" w:rsidRPr="00EF0FE7" w:rsidRDefault="005944D9" w:rsidP="00D37184">
            <w:pPr>
              <w:spacing w:before="120" w:after="120"/>
              <w:rPr>
                <w:i/>
              </w:rPr>
            </w:pPr>
            <w:r w:rsidRPr="005944D9">
              <w:rPr>
                <w:i/>
              </w:rPr>
              <w:t>mu</w:t>
            </w:r>
            <w:r>
              <w:t xml:space="preserve"> = 3</w:t>
            </w:r>
            <w:r w:rsidRPr="005944D9">
              <w:rPr>
                <w:i/>
              </w:rPr>
              <w:t>mv</w:t>
            </w:r>
            <w:r>
              <w:t xml:space="preserve"> + 5</w:t>
            </w:r>
            <w:r w:rsidRPr="005944D9">
              <w:rPr>
                <w:i/>
              </w:rPr>
              <w:t>mw</w:t>
            </w:r>
          </w:p>
        </w:tc>
        <w:tc>
          <w:tcPr>
            <w:tcW w:w="890" w:type="dxa"/>
          </w:tcPr>
          <w:p w:rsidR="00D37184" w:rsidRPr="00B96873" w:rsidRDefault="00D37184" w:rsidP="00D37184">
            <w:pPr>
              <w:spacing w:before="120" w:after="120"/>
              <w:jc w:val="center"/>
            </w:pPr>
            <w:r>
              <w:t>A1</w:t>
            </w:r>
          </w:p>
        </w:tc>
        <w:tc>
          <w:tcPr>
            <w:tcW w:w="4160" w:type="dxa"/>
          </w:tcPr>
          <w:p w:rsidR="00D37184" w:rsidRPr="00D37184" w:rsidRDefault="00882F5E" w:rsidP="00882F5E">
            <w:pPr>
              <w:spacing w:before="120" w:after="120"/>
            </w:pPr>
            <w:r>
              <w:t>This mark is given for a c</w:t>
            </w:r>
            <w:r w:rsidR="00D37184" w:rsidRPr="00D37184">
              <w:t>orrect</w:t>
            </w:r>
            <w:r>
              <w:t xml:space="preserve"> (</w:t>
            </w:r>
            <w:r w:rsidR="00D37184" w:rsidRPr="00D37184">
              <w:t>unsimplified</w:t>
            </w:r>
            <w:r>
              <w:t>)</w:t>
            </w:r>
            <w:r w:rsidR="00D37184" w:rsidRPr="00D37184">
              <w:t xml:space="preserve"> equation </w:t>
            </w:r>
            <w:r w:rsidR="00E703DF">
              <w:t>with</w:t>
            </w:r>
            <w:r w:rsidR="00E703DF" w:rsidRPr="00D37184">
              <w:t xml:space="preserve"> all terms and dimensionally correct</w:t>
            </w:r>
          </w:p>
        </w:tc>
      </w:tr>
      <w:tr w:rsidR="00D37184" w:rsidRPr="00B96873" w:rsidTr="0024689D">
        <w:tc>
          <w:tcPr>
            <w:tcW w:w="845" w:type="dxa"/>
            <w:vMerge/>
          </w:tcPr>
          <w:p w:rsidR="00D37184" w:rsidRDefault="00D37184" w:rsidP="00D37184">
            <w:pPr>
              <w:spacing w:before="120" w:after="120"/>
              <w:jc w:val="center"/>
            </w:pPr>
          </w:p>
        </w:tc>
        <w:tc>
          <w:tcPr>
            <w:tcW w:w="4299" w:type="dxa"/>
          </w:tcPr>
          <w:p w:rsidR="00D37184" w:rsidRPr="0067664C" w:rsidRDefault="00D37184" w:rsidP="00D37184">
            <w:pPr>
              <w:spacing w:before="120" w:after="120"/>
            </w:pPr>
          </w:p>
        </w:tc>
        <w:tc>
          <w:tcPr>
            <w:tcW w:w="890" w:type="dxa"/>
          </w:tcPr>
          <w:p w:rsidR="00D37184" w:rsidRDefault="00D37184" w:rsidP="00D37184">
            <w:pPr>
              <w:spacing w:before="120" w:after="120"/>
              <w:jc w:val="center"/>
            </w:pPr>
            <w:r>
              <w:t>M1</w:t>
            </w:r>
          </w:p>
        </w:tc>
        <w:tc>
          <w:tcPr>
            <w:tcW w:w="4160" w:type="dxa"/>
          </w:tcPr>
          <w:p w:rsidR="00D37184" w:rsidRPr="00D37184" w:rsidRDefault="005944D9" w:rsidP="005944D9">
            <w:pPr>
              <w:spacing w:before="120" w:after="120"/>
            </w:pPr>
            <w:r>
              <w:t>This mark is given for use of the impact law</w:t>
            </w:r>
          </w:p>
        </w:tc>
      </w:tr>
      <w:tr w:rsidR="005944D9" w:rsidRPr="00B96873" w:rsidTr="0024689D">
        <w:tc>
          <w:tcPr>
            <w:tcW w:w="845" w:type="dxa"/>
            <w:vMerge/>
          </w:tcPr>
          <w:p w:rsidR="005944D9" w:rsidRDefault="005944D9" w:rsidP="005944D9">
            <w:pPr>
              <w:spacing w:before="120" w:after="120"/>
              <w:jc w:val="center"/>
            </w:pPr>
          </w:p>
        </w:tc>
        <w:tc>
          <w:tcPr>
            <w:tcW w:w="4299" w:type="dxa"/>
          </w:tcPr>
          <w:p w:rsidR="005944D9" w:rsidRPr="0067664C" w:rsidRDefault="005944D9" w:rsidP="005944D9">
            <w:pPr>
              <w:spacing w:before="120" w:after="120"/>
            </w:pPr>
            <w:r w:rsidRPr="005944D9">
              <w:rPr>
                <w:i/>
              </w:rPr>
              <w:t>w</w:t>
            </w:r>
            <w:r>
              <w:t xml:space="preserve"> – </w:t>
            </w:r>
            <w:r w:rsidRPr="005944D9">
              <w:rPr>
                <w:i/>
              </w:rPr>
              <w:t xml:space="preserve">v </w:t>
            </w:r>
            <w:r>
              <w:t>= 3</w:t>
            </w:r>
            <w:r w:rsidRPr="005944D9">
              <w:rPr>
                <w:i/>
              </w:rPr>
              <w:t>ue</w:t>
            </w:r>
          </w:p>
        </w:tc>
        <w:tc>
          <w:tcPr>
            <w:tcW w:w="890" w:type="dxa"/>
          </w:tcPr>
          <w:p w:rsidR="005944D9" w:rsidRDefault="005944D9" w:rsidP="005944D9">
            <w:pPr>
              <w:spacing w:before="120" w:after="120"/>
              <w:jc w:val="center"/>
            </w:pPr>
            <w:r>
              <w:t>A1</w:t>
            </w:r>
          </w:p>
        </w:tc>
        <w:tc>
          <w:tcPr>
            <w:tcW w:w="4160" w:type="dxa"/>
          </w:tcPr>
          <w:p w:rsidR="005944D9" w:rsidRPr="00D37184" w:rsidRDefault="005944D9" w:rsidP="005944D9">
            <w:pPr>
              <w:spacing w:before="120" w:after="120"/>
            </w:pPr>
            <w:r>
              <w:t>This mark is given for a c</w:t>
            </w:r>
            <w:r w:rsidRPr="00D37184">
              <w:t>orrect</w:t>
            </w:r>
            <w:r>
              <w:t xml:space="preserve"> (</w:t>
            </w:r>
            <w:r w:rsidRPr="00D37184">
              <w:t>unsimplified</w:t>
            </w:r>
            <w:r>
              <w:t>)</w:t>
            </w:r>
            <w:r w:rsidRPr="00D37184">
              <w:t xml:space="preserve"> equation </w:t>
            </w:r>
          </w:p>
        </w:tc>
      </w:tr>
      <w:tr w:rsidR="00D37184" w:rsidRPr="00B96873" w:rsidTr="0024689D">
        <w:tc>
          <w:tcPr>
            <w:tcW w:w="845" w:type="dxa"/>
            <w:vMerge/>
          </w:tcPr>
          <w:p w:rsidR="00D37184" w:rsidRDefault="00D37184" w:rsidP="00D37184">
            <w:pPr>
              <w:spacing w:before="120" w:after="120"/>
              <w:jc w:val="center"/>
            </w:pPr>
          </w:p>
        </w:tc>
        <w:tc>
          <w:tcPr>
            <w:tcW w:w="4299" w:type="dxa"/>
          </w:tcPr>
          <w:p w:rsidR="00D37184" w:rsidRDefault="005944D9" w:rsidP="005944D9">
            <w:pPr>
              <w:spacing w:before="120" w:after="120"/>
              <w:rPr>
                <w:i/>
              </w:rPr>
            </w:pPr>
            <w:r w:rsidRPr="005944D9">
              <w:rPr>
                <w:i/>
              </w:rPr>
              <w:t>u</w:t>
            </w:r>
            <w:r>
              <w:t xml:space="preserve"> = 3</w:t>
            </w:r>
            <w:r w:rsidRPr="005944D9">
              <w:rPr>
                <w:i/>
              </w:rPr>
              <w:t>v</w:t>
            </w:r>
            <w:r>
              <w:t xml:space="preserve"> + 5</w:t>
            </w:r>
            <w:r w:rsidRPr="005944D9">
              <w:rPr>
                <w:i/>
              </w:rPr>
              <w:t>w</w:t>
            </w:r>
            <w:r>
              <w:rPr>
                <w:i/>
              </w:rPr>
              <w:t xml:space="preserve">   </w:t>
            </w:r>
            <w:r>
              <w:t>and   3</w:t>
            </w:r>
            <w:r w:rsidRPr="005944D9">
              <w:rPr>
                <w:i/>
              </w:rPr>
              <w:t>w</w:t>
            </w:r>
            <w:r>
              <w:t xml:space="preserve"> – 3</w:t>
            </w:r>
            <w:r w:rsidRPr="005944D9">
              <w:rPr>
                <w:i/>
              </w:rPr>
              <w:t>v</w:t>
            </w:r>
            <w:r>
              <w:t xml:space="preserve"> = 9</w:t>
            </w:r>
            <w:r w:rsidRPr="005944D9">
              <w:rPr>
                <w:i/>
              </w:rPr>
              <w:t>ue</w:t>
            </w:r>
          </w:p>
          <w:p w:rsidR="005944D9" w:rsidRPr="005944D9" w:rsidRDefault="005944D9" w:rsidP="005944D9">
            <w:pPr>
              <w:spacing w:before="120" w:after="120"/>
            </w:pPr>
            <w:r>
              <w:sym w:font="Symbol" w:char="F0DE"/>
            </w:r>
            <w:r>
              <w:t xml:space="preserve"> 8</w:t>
            </w:r>
            <w:r w:rsidRPr="005944D9">
              <w:rPr>
                <w:i/>
              </w:rPr>
              <w:t>w</w:t>
            </w:r>
            <w:r>
              <w:rPr>
                <w:i/>
              </w:rPr>
              <w:t xml:space="preserve"> = </w:t>
            </w:r>
            <w:r w:rsidRPr="005944D9">
              <w:rPr>
                <w:i/>
              </w:rPr>
              <w:t>u</w:t>
            </w:r>
            <w:r>
              <w:rPr>
                <w:i/>
              </w:rPr>
              <w:t xml:space="preserve"> </w:t>
            </w:r>
            <w:r w:rsidRPr="005944D9">
              <w:t>+</w:t>
            </w:r>
            <w:r>
              <w:rPr>
                <w:i/>
              </w:rPr>
              <w:t xml:space="preserve"> </w:t>
            </w:r>
            <w:r w:rsidRPr="005944D9">
              <w:t>9</w:t>
            </w:r>
            <w:r>
              <w:rPr>
                <w:i/>
              </w:rPr>
              <w:t>ue</w:t>
            </w:r>
            <w:r>
              <w:t xml:space="preserve">,   </w:t>
            </w:r>
            <w:r>
              <w:rPr>
                <w:i/>
              </w:rPr>
              <w:t>w</w:t>
            </w:r>
            <w:r>
              <w:t xml:space="preserve"> = </w:t>
            </w:r>
            <w:r w:rsidR="008D540D" w:rsidRPr="005944D9">
              <w:rPr>
                <w:position w:val="-24"/>
              </w:rPr>
              <w:object w:dxaOrig="240" w:dyaOrig="620">
                <v:shape id="_x0000_i1044" type="#_x0000_t75" style="width:12pt;height:31.2pt" o:ole="">
                  <v:imagedata r:id="rId27" o:title=""/>
                </v:shape>
                <o:OLEObject Type="Embed" ProgID="Equation.3" ShapeID="_x0000_i1044" DrawAspect="Content" ObjectID="_1593259265" r:id="rId28"/>
              </w:object>
            </w:r>
            <w:r>
              <w:t>(9</w:t>
            </w:r>
            <w:r>
              <w:rPr>
                <w:i/>
              </w:rPr>
              <w:t>e</w:t>
            </w:r>
            <w:r>
              <w:t xml:space="preserve"> + 1)</w:t>
            </w:r>
          </w:p>
        </w:tc>
        <w:tc>
          <w:tcPr>
            <w:tcW w:w="890" w:type="dxa"/>
          </w:tcPr>
          <w:p w:rsidR="00D37184" w:rsidRPr="00B96873" w:rsidRDefault="00D37184" w:rsidP="00D37184">
            <w:pPr>
              <w:spacing w:before="120" w:after="120"/>
              <w:jc w:val="center"/>
            </w:pPr>
            <w:r>
              <w:t>A1</w:t>
            </w:r>
          </w:p>
        </w:tc>
        <w:tc>
          <w:tcPr>
            <w:tcW w:w="4160" w:type="dxa"/>
          </w:tcPr>
          <w:p w:rsidR="00D37184" w:rsidRPr="00D37184" w:rsidRDefault="00D37184" w:rsidP="005944D9">
            <w:pPr>
              <w:spacing w:before="120" w:after="120"/>
            </w:pPr>
            <w:r>
              <w:t xml:space="preserve">This mark is given for the correct answer </w:t>
            </w:r>
            <w:r w:rsidR="005944D9">
              <w:t>shown in the question</w:t>
            </w:r>
            <w:r w:rsidRPr="00D37184">
              <w:t xml:space="preserve"> from correct working </w:t>
            </w:r>
          </w:p>
        </w:tc>
      </w:tr>
      <w:tr w:rsidR="00D37184" w:rsidRPr="00B96873" w:rsidTr="0024689D">
        <w:tc>
          <w:tcPr>
            <w:tcW w:w="845" w:type="dxa"/>
            <w:vMerge w:val="restart"/>
          </w:tcPr>
          <w:p w:rsidR="00D37184" w:rsidRDefault="00D37184" w:rsidP="00D37184">
            <w:pPr>
              <w:spacing w:before="120" w:after="120"/>
              <w:jc w:val="center"/>
            </w:pPr>
            <w:r>
              <w:t>(b)</w:t>
            </w:r>
          </w:p>
        </w:tc>
        <w:tc>
          <w:tcPr>
            <w:tcW w:w="4299" w:type="dxa"/>
          </w:tcPr>
          <w:p w:rsidR="00D37184" w:rsidRDefault="009C3FA8" w:rsidP="00D37184">
            <w:pPr>
              <w:spacing w:before="120" w:after="120"/>
            </w:pPr>
            <w:r w:rsidRPr="009C3FA8">
              <w:rPr>
                <w:i/>
              </w:rPr>
              <w:t>v</w:t>
            </w:r>
            <w:r>
              <w:t xml:space="preserve"> = </w:t>
            </w:r>
            <w:r w:rsidRPr="009C3FA8">
              <w:rPr>
                <w:i/>
              </w:rPr>
              <w:t>w</w:t>
            </w:r>
            <w:r>
              <w:t xml:space="preserve"> – 3</w:t>
            </w:r>
            <w:r w:rsidRPr="009C3FA8">
              <w:rPr>
                <w:i/>
              </w:rPr>
              <w:t>ue</w:t>
            </w:r>
          </w:p>
          <w:p w:rsidR="009C3FA8" w:rsidRDefault="009C3FA8" w:rsidP="00D37184">
            <w:pPr>
              <w:spacing w:before="120" w:after="120"/>
            </w:pPr>
            <w:r>
              <w:t xml:space="preserve">   = </w:t>
            </w:r>
            <w:r w:rsidRPr="005944D9">
              <w:rPr>
                <w:position w:val="-24"/>
              </w:rPr>
              <w:object w:dxaOrig="240" w:dyaOrig="620">
                <v:shape id="_x0000_i1057" type="#_x0000_t75" style="width:12pt;height:31.2pt" o:ole="">
                  <v:imagedata r:id="rId27" o:title=""/>
                </v:shape>
                <o:OLEObject Type="Embed" ProgID="Equation.3" ShapeID="_x0000_i1057" DrawAspect="Content" ObjectID="_1593259266" r:id="rId29"/>
              </w:object>
            </w:r>
            <w:r>
              <w:t>(9</w:t>
            </w:r>
            <w:r w:rsidRPr="009C3FA8">
              <w:rPr>
                <w:i/>
              </w:rPr>
              <w:t>e</w:t>
            </w:r>
            <w:r>
              <w:t xml:space="preserve"> + 1 – 24</w:t>
            </w:r>
            <w:r w:rsidRPr="009C3FA8">
              <w:rPr>
                <w:i/>
              </w:rPr>
              <w:t>e</w:t>
            </w:r>
            <w:r>
              <w:t>)</w:t>
            </w:r>
          </w:p>
          <w:p w:rsidR="009C3FA8" w:rsidRPr="0067664C" w:rsidRDefault="009C3FA8" w:rsidP="009C3FA8">
            <w:pPr>
              <w:spacing w:before="120" w:after="120"/>
            </w:pPr>
            <w:r>
              <w:t xml:space="preserve">   = </w:t>
            </w:r>
            <w:r>
              <w:t>(1</w:t>
            </w:r>
            <w:r>
              <w:t xml:space="preserve"> – 15</w:t>
            </w:r>
            <w:r w:rsidRPr="009C3FA8">
              <w:rPr>
                <w:i/>
              </w:rPr>
              <w:t>e</w:t>
            </w:r>
            <w:r>
              <w:t>)</w:t>
            </w:r>
          </w:p>
        </w:tc>
        <w:tc>
          <w:tcPr>
            <w:tcW w:w="890" w:type="dxa"/>
          </w:tcPr>
          <w:p w:rsidR="00D37184" w:rsidRPr="00B96873" w:rsidRDefault="00D37184" w:rsidP="00D37184">
            <w:pPr>
              <w:spacing w:before="120" w:after="120"/>
              <w:jc w:val="center"/>
            </w:pPr>
            <w:r>
              <w:t>M1</w:t>
            </w:r>
          </w:p>
        </w:tc>
        <w:tc>
          <w:tcPr>
            <w:tcW w:w="4160" w:type="dxa"/>
          </w:tcPr>
          <w:p w:rsidR="00D37184" w:rsidRPr="00D37184" w:rsidRDefault="009C3FA8" w:rsidP="009C3FA8">
            <w:pPr>
              <w:spacing w:before="120" w:after="120"/>
            </w:pPr>
            <w:r>
              <w:t>This mark is given for an attempt to fi</w:t>
            </w:r>
            <w:r w:rsidR="00D37184" w:rsidRPr="00D37184">
              <w:t>nd</w:t>
            </w:r>
            <w:r>
              <w:t xml:space="preserve"> the </w:t>
            </w:r>
            <w:r w:rsidR="00D37184" w:rsidRPr="00D37184">
              <w:t xml:space="preserve">speed of </w:t>
            </w:r>
            <w:r w:rsidR="00D37184" w:rsidRPr="005944D9">
              <w:rPr>
                <w:i/>
              </w:rPr>
              <w:t>P</w:t>
            </w:r>
            <w:r w:rsidR="00D37184" w:rsidRPr="00D37184">
              <w:t xml:space="preserve"> and</w:t>
            </w:r>
            <w:r>
              <w:t xml:space="preserve"> </w:t>
            </w:r>
            <w:r w:rsidR="00D37184" w:rsidRPr="00D37184">
              <w:t xml:space="preserve">form </w:t>
            </w:r>
            <w:r>
              <w:t>an</w:t>
            </w:r>
            <w:r w:rsidR="00D37184" w:rsidRPr="00D37184">
              <w:t xml:space="preserve"> inequality</w:t>
            </w:r>
          </w:p>
        </w:tc>
      </w:tr>
      <w:tr w:rsidR="00D37184" w:rsidRPr="00B96873" w:rsidTr="0024689D">
        <w:tc>
          <w:tcPr>
            <w:tcW w:w="845" w:type="dxa"/>
            <w:vMerge/>
          </w:tcPr>
          <w:p w:rsidR="00D37184" w:rsidRDefault="00D37184" w:rsidP="00D37184">
            <w:pPr>
              <w:spacing w:before="120" w:after="120"/>
              <w:jc w:val="center"/>
            </w:pPr>
          </w:p>
        </w:tc>
        <w:tc>
          <w:tcPr>
            <w:tcW w:w="4299" w:type="dxa"/>
          </w:tcPr>
          <w:p w:rsidR="009C3FA8" w:rsidRPr="0067664C" w:rsidRDefault="009C3FA8" w:rsidP="009C3FA8">
            <w:pPr>
              <w:spacing w:before="120" w:after="120"/>
            </w:pPr>
            <w:r>
              <w:t xml:space="preserve"> </w:t>
            </w:r>
            <w:r w:rsidRPr="009C3FA8">
              <w:rPr>
                <w:i/>
              </w:rPr>
              <w:t>e</w:t>
            </w:r>
            <w:r>
              <w:t xml:space="preserve"> &lt; </w:t>
            </w:r>
            <w:r w:rsidRPr="005944D9">
              <w:rPr>
                <w:position w:val="-24"/>
              </w:rPr>
              <w:object w:dxaOrig="320" w:dyaOrig="620">
                <v:shape id="_x0000_i1056" type="#_x0000_t75" style="width:16.2pt;height:31.2pt" o:ole="">
                  <v:imagedata r:id="rId30" o:title=""/>
                </v:shape>
                <o:OLEObject Type="Embed" ProgID="Equation.3" ShapeID="_x0000_i1056" DrawAspect="Content" ObjectID="_1593259267" r:id="rId31"/>
              </w:object>
            </w:r>
          </w:p>
        </w:tc>
        <w:tc>
          <w:tcPr>
            <w:tcW w:w="890" w:type="dxa"/>
          </w:tcPr>
          <w:p w:rsidR="00D37184" w:rsidRPr="00B96873" w:rsidRDefault="00D37184" w:rsidP="00D37184">
            <w:pPr>
              <w:spacing w:before="120" w:after="120"/>
              <w:jc w:val="center"/>
            </w:pPr>
            <w:r>
              <w:t>A1</w:t>
            </w:r>
          </w:p>
        </w:tc>
        <w:tc>
          <w:tcPr>
            <w:tcW w:w="4160" w:type="dxa"/>
          </w:tcPr>
          <w:p w:rsidR="00D37184" w:rsidRPr="00D37184" w:rsidRDefault="009C3FA8" w:rsidP="009C3FA8">
            <w:pPr>
              <w:spacing w:before="120" w:after="120"/>
            </w:pPr>
            <w:r>
              <w:t>This mark is given for the c</w:t>
            </w:r>
            <w:r w:rsidR="00D37184" w:rsidRPr="00D37184">
              <w:t>orrect answer</w:t>
            </w:r>
            <w:r>
              <w:t xml:space="preserve"> only</w:t>
            </w:r>
          </w:p>
        </w:tc>
      </w:tr>
      <w:tr w:rsidR="00D37184" w:rsidRPr="00B96873" w:rsidTr="0024689D">
        <w:tc>
          <w:tcPr>
            <w:tcW w:w="845" w:type="dxa"/>
            <w:vMerge w:val="restart"/>
          </w:tcPr>
          <w:p w:rsidR="00D37184" w:rsidRDefault="00D37184" w:rsidP="00D37184">
            <w:pPr>
              <w:spacing w:before="120" w:after="120"/>
              <w:jc w:val="center"/>
            </w:pPr>
            <w:r>
              <w:t>(c)</w:t>
            </w:r>
          </w:p>
        </w:tc>
        <w:tc>
          <w:tcPr>
            <w:tcW w:w="4299" w:type="dxa"/>
          </w:tcPr>
          <w:p w:rsidR="00D37184" w:rsidRPr="0067664C" w:rsidRDefault="00D37184" w:rsidP="00D37184">
            <w:pPr>
              <w:spacing w:before="120" w:after="120"/>
            </w:pPr>
          </w:p>
        </w:tc>
        <w:tc>
          <w:tcPr>
            <w:tcW w:w="890" w:type="dxa"/>
          </w:tcPr>
          <w:p w:rsidR="00D37184" w:rsidRPr="00B96873" w:rsidRDefault="00D37184" w:rsidP="00D37184">
            <w:pPr>
              <w:spacing w:before="120" w:after="120"/>
              <w:jc w:val="center"/>
            </w:pPr>
            <w:r>
              <w:t>M1</w:t>
            </w:r>
          </w:p>
        </w:tc>
        <w:tc>
          <w:tcPr>
            <w:tcW w:w="4160" w:type="dxa"/>
          </w:tcPr>
          <w:p w:rsidR="00D37184" w:rsidRPr="009C3FA8" w:rsidRDefault="00D37184" w:rsidP="00D37184">
            <w:pPr>
              <w:spacing w:before="120" w:after="120"/>
              <w:rPr>
                <w:i/>
              </w:rPr>
            </w:pPr>
            <w:r w:rsidRPr="009C3FA8">
              <w:rPr>
                <w:i/>
              </w:rPr>
              <w:t xml:space="preserve">Complete strategy to find time for Q to get to second collision e.g. time to wall and back again </w:t>
            </w:r>
          </w:p>
        </w:tc>
      </w:tr>
      <w:tr w:rsidR="00D37184" w:rsidRPr="00B96873" w:rsidTr="0024689D">
        <w:tc>
          <w:tcPr>
            <w:tcW w:w="845" w:type="dxa"/>
            <w:vMerge/>
          </w:tcPr>
          <w:p w:rsidR="00D37184" w:rsidRDefault="00D37184" w:rsidP="00D37184">
            <w:pPr>
              <w:spacing w:before="120" w:after="120"/>
              <w:jc w:val="center"/>
            </w:pPr>
          </w:p>
        </w:tc>
        <w:tc>
          <w:tcPr>
            <w:tcW w:w="4299" w:type="dxa"/>
          </w:tcPr>
          <w:p w:rsidR="00D37184" w:rsidRPr="00CF6782" w:rsidRDefault="00CF6782" w:rsidP="00D37184">
            <w:pPr>
              <w:spacing w:before="120" w:after="120"/>
            </w:pPr>
            <w:r>
              <w:t xml:space="preserve">Speed of </w:t>
            </w:r>
            <w:r>
              <w:rPr>
                <w:i/>
              </w:rPr>
              <w:t>Q</w:t>
            </w:r>
            <w:r>
              <w:t xml:space="preserve"> = </w:t>
            </w:r>
            <w:r w:rsidRPr="005944D9">
              <w:rPr>
                <w:position w:val="-24"/>
              </w:rPr>
              <w:object w:dxaOrig="340" w:dyaOrig="620">
                <v:shape id="_x0000_i1063" type="#_x0000_t75" style="width:16.8pt;height:31.2pt" o:ole="">
                  <v:imagedata r:id="rId32" o:title=""/>
                </v:shape>
                <o:OLEObject Type="Embed" ProgID="Equation.3" ShapeID="_x0000_i1063" DrawAspect="Content" ObjectID="_1593259268" r:id="rId33"/>
              </w:object>
            </w:r>
          </w:p>
        </w:tc>
        <w:tc>
          <w:tcPr>
            <w:tcW w:w="890" w:type="dxa"/>
          </w:tcPr>
          <w:p w:rsidR="00D37184" w:rsidRDefault="00D37184" w:rsidP="00D37184">
            <w:pPr>
              <w:spacing w:before="120" w:after="120"/>
              <w:jc w:val="center"/>
            </w:pPr>
            <w:r>
              <w:t>B1</w:t>
            </w:r>
          </w:p>
        </w:tc>
        <w:tc>
          <w:tcPr>
            <w:tcW w:w="4160" w:type="dxa"/>
          </w:tcPr>
          <w:p w:rsidR="00D37184" w:rsidRPr="00D37184" w:rsidRDefault="009C3FA8" w:rsidP="009C3FA8">
            <w:pPr>
              <w:spacing w:before="120" w:after="120"/>
            </w:pPr>
            <w:r>
              <w:t>This mark is given for the c</w:t>
            </w:r>
            <w:r w:rsidR="00D37184" w:rsidRPr="00D37184">
              <w:t xml:space="preserve">orrect use of </w:t>
            </w:r>
            <w:r>
              <w:t xml:space="preserve">the </w:t>
            </w:r>
            <w:r w:rsidR="00D37184" w:rsidRPr="00D37184">
              <w:t>impact law</w:t>
            </w:r>
            <w:r w:rsidR="00CF6782">
              <w:t xml:space="preserve"> to find the speed of </w:t>
            </w:r>
            <w:r w:rsidR="00CF6782">
              <w:rPr>
                <w:i/>
              </w:rPr>
              <w:t>Q</w:t>
            </w:r>
            <w:r w:rsidR="00CF6782">
              <w:t xml:space="preserve"> after impact with the wall</w:t>
            </w:r>
            <w:r w:rsidR="00D37184" w:rsidRPr="00D37184">
              <w:t xml:space="preserve"> </w:t>
            </w:r>
          </w:p>
        </w:tc>
      </w:tr>
      <w:tr w:rsidR="003D3FC5" w:rsidRPr="00B96873" w:rsidTr="0024689D">
        <w:tc>
          <w:tcPr>
            <w:tcW w:w="845" w:type="dxa"/>
            <w:vMerge/>
          </w:tcPr>
          <w:p w:rsidR="003D3FC5" w:rsidRDefault="003D3FC5" w:rsidP="00D37184">
            <w:pPr>
              <w:spacing w:before="120" w:after="120"/>
              <w:jc w:val="center"/>
            </w:pPr>
          </w:p>
        </w:tc>
        <w:tc>
          <w:tcPr>
            <w:tcW w:w="4299" w:type="dxa"/>
          </w:tcPr>
          <w:p w:rsidR="003D3FC5" w:rsidRPr="009C3FA8" w:rsidRDefault="003D3FC5" w:rsidP="00D37184">
            <w:pPr>
              <w:spacing w:before="120" w:after="120"/>
              <w:rPr>
                <w:noProof/>
              </w:rPr>
            </w:pPr>
            <w:r w:rsidRPr="009C3FA8">
              <w:rPr>
                <w:noProof/>
              </w:rPr>
              <w:drawing>
                <wp:inline distT="0" distB="0" distL="0" distR="0" wp14:anchorId="647C479D" wp14:editId="0ED4323F">
                  <wp:extent cx="2552319" cy="132588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0020" cy="1335075"/>
                          </a:xfrm>
                          <a:prstGeom prst="rect">
                            <a:avLst/>
                          </a:prstGeom>
                          <a:noFill/>
                          <a:ln>
                            <a:noFill/>
                          </a:ln>
                        </pic:spPr>
                      </pic:pic>
                    </a:graphicData>
                  </a:graphic>
                </wp:inline>
              </w:drawing>
            </w:r>
          </w:p>
        </w:tc>
        <w:tc>
          <w:tcPr>
            <w:tcW w:w="890" w:type="dxa"/>
          </w:tcPr>
          <w:p w:rsidR="003D3FC5" w:rsidRDefault="003D3FC5" w:rsidP="00D37184">
            <w:pPr>
              <w:spacing w:before="120" w:after="120"/>
              <w:jc w:val="center"/>
            </w:pPr>
          </w:p>
        </w:tc>
        <w:tc>
          <w:tcPr>
            <w:tcW w:w="4160" w:type="dxa"/>
          </w:tcPr>
          <w:p w:rsidR="003D3FC5" w:rsidRDefault="003D3FC5" w:rsidP="00D37184">
            <w:pPr>
              <w:spacing w:before="120" w:after="120"/>
            </w:pPr>
          </w:p>
        </w:tc>
      </w:tr>
      <w:tr w:rsidR="00D37184" w:rsidRPr="00B96873" w:rsidTr="0024689D">
        <w:tc>
          <w:tcPr>
            <w:tcW w:w="845" w:type="dxa"/>
            <w:vMerge/>
          </w:tcPr>
          <w:p w:rsidR="00D37184" w:rsidRDefault="00D37184" w:rsidP="00D37184">
            <w:pPr>
              <w:spacing w:before="120" w:after="120"/>
              <w:jc w:val="center"/>
            </w:pPr>
          </w:p>
        </w:tc>
        <w:tc>
          <w:tcPr>
            <w:tcW w:w="4299" w:type="dxa"/>
          </w:tcPr>
          <w:p w:rsidR="00D37184" w:rsidRPr="003D3FC5" w:rsidRDefault="003D3FC5" w:rsidP="00D37184">
            <w:pPr>
              <w:spacing w:before="120" w:after="120"/>
            </w:pPr>
            <w:r>
              <w:t xml:space="preserve">Time for </w:t>
            </w:r>
            <w:r>
              <w:rPr>
                <w:i/>
              </w:rPr>
              <w:t>Q</w:t>
            </w:r>
            <w:r>
              <w:t xml:space="preserve"> = </w:t>
            </w:r>
            <w:r w:rsidRPr="005944D9">
              <w:rPr>
                <w:position w:val="-24"/>
              </w:rPr>
              <w:object w:dxaOrig="480" w:dyaOrig="620">
                <v:shape id="_x0000_i1075" type="#_x0000_t75" style="width:24pt;height:31.2pt" o:ole="">
                  <v:imagedata r:id="rId35" o:title=""/>
                </v:shape>
                <o:OLEObject Type="Embed" ProgID="Equation.3" ShapeID="_x0000_i1075" DrawAspect="Content" ObjectID="_1593259269" r:id="rId36"/>
              </w:object>
            </w:r>
            <w:r>
              <w:t xml:space="preserve"> + </w:t>
            </w:r>
            <w:r w:rsidRPr="005944D9">
              <w:rPr>
                <w:position w:val="-24"/>
              </w:rPr>
              <w:object w:dxaOrig="460" w:dyaOrig="620">
                <v:shape id="_x0000_i1078" type="#_x0000_t75" style="width:22.8pt;height:31.2pt" o:ole="">
                  <v:imagedata r:id="rId37" o:title=""/>
                </v:shape>
                <o:OLEObject Type="Embed" ProgID="Equation.3" ShapeID="_x0000_i1078" DrawAspect="Content" ObjectID="_1593259270" r:id="rId38"/>
              </w:object>
            </w:r>
          </w:p>
        </w:tc>
        <w:tc>
          <w:tcPr>
            <w:tcW w:w="890" w:type="dxa"/>
          </w:tcPr>
          <w:p w:rsidR="00D37184" w:rsidRDefault="00D37184" w:rsidP="00D37184">
            <w:pPr>
              <w:spacing w:before="120" w:after="120"/>
              <w:jc w:val="center"/>
            </w:pPr>
            <w:r>
              <w:t>A1</w:t>
            </w:r>
          </w:p>
        </w:tc>
        <w:tc>
          <w:tcPr>
            <w:tcW w:w="4160" w:type="dxa"/>
          </w:tcPr>
          <w:p w:rsidR="00D37184" w:rsidRDefault="00CF6782" w:rsidP="00D37184">
            <w:pPr>
              <w:spacing w:before="120" w:after="120"/>
            </w:pPr>
            <w:r>
              <w:t>This mark is given for a c</w:t>
            </w:r>
            <w:r w:rsidR="00D37184">
              <w:t xml:space="preserve">orrect </w:t>
            </w:r>
            <w:r>
              <w:t>(</w:t>
            </w:r>
            <w:r w:rsidR="00D37184">
              <w:t>unsimplified</w:t>
            </w:r>
            <w:r>
              <w:t>)</w:t>
            </w:r>
            <w:r w:rsidR="00D37184">
              <w:t xml:space="preserve"> equation using</w:t>
            </w:r>
          </w:p>
          <w:p w:rsidR="00D37184" w:rsidRPr="005B1029" w:rsidRDefault="00CF6782" w:rsidP="00D37184">
            <w:pPr>
              <w:spacing w:before="120" w:after="120"/>
            </w:pPr>
            <w:r>
              <w:t xml:space="preserve">time = </w:t>
            </w:r>
            <w:r w:rsidRPr="00CF6782">
              <w:rPr>
                <w:position w:val="-28"/>
              </w:rPr>
              <w:object w:dxaOrig="900" w:dyaOrig="660">
                <v:shape id="_x0000_i1070" type="#_x0000_t75" style="width:45pt;height:33pt" o:ole="">
                  <v:imagedata r:id="rId39" o:title=""/>
                </v:shape>
                <o:OLEObject Type="Embed" ProgID="Equation.3" ShapeID="_x0000_i1070" DrawAspect="Content" ObjectID="_1593259271" r:id="rId40"/>
              </w:object>
            </w:r>
          </w:p>
        </w:tc>
      </w:tr>
      <w:tr w:rsidR="00D37184" w:rsidRPr="00B96873" w:rsidTr="0024689D">
        <w:tc>
          <w:tcPr>
            <w:tcW w:w="845" w:type="dxa"/>
            <w:vMerge/>
          </w:tcPr>
          <w:p w:rsidR="00D37184" w:rsidRDefault="00D37184" w:rsidP="00D37184">
            <w:pPr>
              <w:spacing w:before="120" w:after="120"/>
              <w:jc w:val="center"/>
            </w:pPr>
          </w:p>
        </w:tc>
        <w:tc>
          <w:tcPr>
            <w:tcW w:w="4299" w:type="dxa"/>
          </w:tcPr>
          <w:p w:rsidR="00D37184" w:rsidRPr="003D3FC5" w:rsidRDefault="003D3FC5" w:rsidP="00D37184">
            <w:pPr>
              <w:spacing w:before="120" w:after="120"/>
            </w:pPr>
            <w:r>
              <w:t xml:space="preserve">                    = </w:t>
            </w:r>
            <w:r w:rsidRPr="005944D9">
              <w:rPr>
                <w:position w:val="-24"/>
              </w:rPr>
              <w:object w:dxaOrig="1040" w:dyaOrig="620">
                <v:shape id="_x0000_i1083" type="#_x0000_t75" style="width:52.2pt;height:31.2pt" o:ole="">
                  <v:imagedata r:id="rId41" o:title=""/>
                </v:shape>
                <o:OLEObject Type="Embed" ProgID="Equation.3" ShapeID="_x0000_i1083" DrawAspect="Content" ObjectID="_1593259272" r:id="rId42"/>
              </w:object>
            </w:r>
          </w:p>
        </w:tc>
        <w:tc>
          <w:tcPr>
            <w:tcW w:w="890" w:type="dxa"/>
          </w:tcPr>
          <w:p w:rsidR="00D37184" w:rsidRDefault="00D37184" w:rsidP="00D37184">
            <w:pPr>
              <w:spacing w:before="120" w:after="120"/>
              <w:jc w:val="center"/>
            </w:pPr>
            <w:r>
              <w:t>B1</w:t>
            </w:r>
          </w:p>
        </w:tc>
        <w:tc>
          <w:tcPr>
            <w:tcW w:w="4160" w:type="dxa"/>
          </w:tcPr>
          <w:p w:rsidR="00D37184" w:rsidRPr="005B1029" w:rsidRDefault="00D37184" w:rsidP="00D37184">
            <w:pPr>
              <w:spacing w:before="120" w:after="120"/>
            </w:pPr>
          </w:p>
        </w:tc>
      </w:tr>
      <w:tr w:rsidR="00D37184" w:rsidRPr="00B96873" w:rsidTr="0024689D">
        <w:tc>
          <w:tcPr>
            <w:tcW w:w="845" w:type="dxa"/>
            <w:vMerge/>
          </w:tcPr>
          <w:p w:rsidR="00D37184" w:rsidRDefault="00D37184" w:rsidP="00D37184">
            <w:pPr>
              <w:spacing w:before="120" w:after="120"/>
              <w:jc w:val="center"/>
            </w:pPr>
          </w:p>
        </w:tc>
        <w:tc>
          <w:tcPr>
            <w:tcW w:w="4299" w:type="dxa"/>
          </w:tcPr>
          <w:p w:rsidR="00D37184" w:rsidRPr="0067664C" w:rsidRDefault="00D37184" w:rsidP="003D3FC5">
            <w:pPr>
              <w:spacing w:before="120" w:after="120"/>
            </w:pPr>
            <w:bookmarkStart w:id="0" w:name="_GoBack"/>
            <w:bookmarkEnd w:id="0"/>
          </w:p>
        </w:tc>
        <w:tc>
          <w:tcPr>
            <w:tcW w:w="890" w:type="dxa"/>
          </w:tcPr>
          <w:p w:rsidR="00D37184" w:rsidRDefault="00D37184" w:rsidP="00D37184">
            <w:pPr>
              <w:spacing w:before="120" w:after="120"/>
              <w:jc w:val="center"/>
            </w:pPr>
            <w:r>
              <w:t>M1</w:t>
            </w:r>
          </w:p>
        </w:tc>
        <w:tc>
          <w:tcPr>
            <w:tcW w:w="4160" w:type="dxa"/>
          </w:tcPr>
          <w:p w:rsidR="00D37184" w:rsidRPr="005B1029" w:rsidRDefault="003D3FC5" w:rsidP="00D37184">
            <w:pPr>
              <w:spacing w:before="120" w:after="120"/>
            </w:pPr>
            <w:r>
              <w:t xml:space="preserve">This mark is given for an attempt to </w:t>
            </w:r>
            <w:r w:rsidR="00D37184" w:rsidRPr="00D37184">
              <w:t xml:space="preserve">find </w:t>
            </w:r>
            <w:r w:rsidR="00D37184" w:rsidRPr="003D3FC5">
              <w:rPr>
                <w:i/>
              </w:rPr>
              <w:t>x</w:t>
            </w:r>
            <w:r w:rsidR="00D37184" w:rsidRPr="00D37184">
              <w:t xml:space="preserve"> by putting both particles in the same place at the same time</w:t>
            </w:r>
          </w:p>
        </w:tc>
      </w:tr>
      <w:tr w:rsidR="00D37184" w:rsidRPr="00B96873" w:rsidTr="0024689D">
        <w:tc>
          <w:tcPr>
            <w:tcW w:w="845" w:type="dxa"/>
            <w:vMerge/>
          </w:tcPr>
          <w:p w:rsidR="00D37184" w:rsidRDefault="00D37184" w:rsidP="00D37184">
            <w:pPr>
              <w:spacing w:before="120" w:after="120"/>
              <w:jc w:val="center"/>
            </w:pPr>
          </w:p>
        </w:tc>
        <w:tc>
          <w:tcPr>
            <w:tcW w:w="4299" w:type="dxa"/>
          </w:tcPr>
          <w:p w:rsidR="00D37184" w:rsidRPr="003D3FC5" w:rsidRDefault="003D3FC5" w:rsidP="003D3FC5">
            <w:pPr>
              <w:spacing w:before="120" w:after="120"/>
            </w:pPr>
            <w:r>
              <w:rPr>
                <w:i/>
              </w:rPr>
              <w:t>x</w:t>
            </w:r>
            <w:r>
              <w:t xml:space="preserve"> = </w:t>
            </w:r>
            <w:r w:rsidRPr="005944D9">
              <w:rPr>
                <w:position w:val="-24"/>
              </w:rPr>
              <w:object w:dxaOrig="600" w:dyaOrig="620">
                <v:shape id="_x0000_i1096" type="#_x0000_t75" style="width:30pt;height:31.2pt" o:ole="">
                  <v:imagedata r:id="rId43" o:title=""/>
                </v:shape>
                <o:OLEObject Type="Embed" ProgID="Equation.3" ShapeID="_x0000_i1096" DrawAspect="Content" ObjectID="_1593259273" r:id="rId44"/>
              </w:object>
            </w:r>
            <w:r>
              <w:t xml:space="preserve"> = </w:t>
            </w:r>
            <w:r w:rsidRPr="005944D9">
              <w:rPr>
                <w:position w:val="-24"/>
              </w:rPr>
              <w:object w:dxaOrig="380" w:dyaOrig="620">
                <v:shape id="_x0000_i1093" type="#_x0000_t75" style="width:19.2pt;height:31.2pt" o:ole="">
                  <v:imagedata r:id="rId45" o:title=""/>
                </v:shape>
                <o:OLEObject Type="Embed" ProgID="Equation.3" ShapeID="_x0000_i1093" DrawAspect="Content" ObjectID="_1593259274" r:id="rId46"/>
              </w:object>
            </w:r>
          </w:p>
        </w:tc>
        <w:tc>
          <w:tcPr>
            <w:tcW w:w="890" w:type="dxa"/>
          </w:tcPr>
          <w:p w:rsidR="00D37184" w:rsidRPr="00B96873" w:rsidRDefault="00D37184" w:rsidP="00D37184">
            <w:pPr>
              <w:spacing w:before="120" w:after="120"/>
              <w:jc w:val="center"/>
            </w:pPr>
            <w:r>
              <w:t>A1</w:t>
            </w:r>
          </w:p>
        </w:tc>
        <w:tc>
          <w:tcPr>
            <w:tcW w:w="4160" w:type="dxa"/>
          </w:tcPr>
          <w:p w:rsidR="00D37184" w:rsidRPr="005B1029" w:rsidRDefault="00D37184" w:rsidP="00D37184">
            <w:pPr>
              <w:spacing w:before="120" w:after="120"/>
            </w:pPr>
            <w:r>
              <w:t>This mark is given for the correct answer only</w:t>
            </w:r>
          </w:p>
        </w:tc>
      </w:tr>
    </w:tbl>
    <w:p w:rsidR="00B84E52" w:rsidRPr="00B96873" w:rsidRDefault="00B84E52" w:rsidP="00B84E52"/>
    <w:p w:rsidR="00B84E52" w:rsidRPr="00B96873" w:rsidRDefault="00B84E52" w:rsidP="00B84E52">
      <w:pPr>
        <w:rPr>
          <w:b/>
        </w:rPr>
      </w:pPr>
    </w:p>
    <w:p w:rsidR="00B84E52" w:rsidRDefault="00B84E52" w:rsidP="00B84E52"/>
    <w:p w:rsidR="00336902" w:rsidRPr="00B92772" w:rsidRDefault="00336902" w:rsidP="00B84E52">
      <w:pPr>
        <w:tabs>
          <w:tab w:val="left" w:pos="1944"/>
        </w:tabs>
        <w:spacing w:line="360" w:lineRule="auto"/>
      </w:pPr>
    </w:p>
    <w:sectPr w:rsidR="00336902" w:rsidRPr="00B92772" w:rsidSect="00771CA1">
      <w:footerReference w:type="even" r:id="rId47"/>
      <w:footerReference w:type="default" r:id="rId48"/>
      <w:pgSz w:w="11906" w:h="16838"/>
      <w:pgMar w:top="851" w:right="851" w:bottom="851" w:left="851" w:header="709"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3B8" w:rsidRDefault="008573B8">
      <w:r>
        <w:separator/>
      </w:r>
    </w:p>
  </w:endnote>
  <w:endnote w:type="continuationSeparator" w:id="0">
    <w:p w:rsidR="008573B8" w:rsidRDefault="0085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3B8" w:rsidRDefault="008573B8"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73B8" w:rsidRDefault="008573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3B8" w:rsidRDefault="008573B8" w:rsidP="00131E19">
    <w:pPr>
      <w:pStyle w:val="Footer"/>
      <w:tabs>
        <w:tab w:val="clear" w:pos="8306"/>
        <w:tab w:val="right" w:pos="10065"/>
      </w:tabs>
    </w:pPr>
    <w:r w:rsidRPr="001010D2">
      <w:rPr>
        <w:sz w:val="16"/>
        <w:szCs w:val="16"/>
      </w:rPr>
      <w:t xml:space="preserve">GCE </w:t>
    </w:r>
    <w:r>
      <w:rPr>
        <w:sz w:val="16"/>
        <w:szCs w:val="16"/>
      </w:rPr>
      <w:t xml:space="preserve">AS Further </w:t>
    </w:r>
    <w:r w:rsidRPr="001010D2">
      <w:rPr>
        <w:sz w:val="16"/>
        <w:szCs w:val="16"/>
      </w:rPr>
      <w:t xml:space="preserve">Mathematics </w:t>
    </w:r>
    <w:r>
      <w:rPr>
        <w:sz w:val="16"/>
        <w:szCs w:val="16"/>
      </w:rPr>
      <w:t>(8FM0)</w:t>
    </w:r>
    <w:r w:rsidRPr="001010D2">
      <w:rPr>
        <w:sz w:val="16"/>
        <w:szCs w:val="16"/>
      </w:rPr>
      <w:t xml:space="preserve"> – Paper </w:t>
    </w:r>
    <w:r w:rsidR="00FC51CB">
      <w:rPr>
        <w:sz w:val="16"/>
        <w:szCs w:val="16"/>
      </w:rPr>
      <w:t>25</w:t>
    </w:r>
    <w:r w:rsidRPr="001010D2">
      <w:rPr>
        <w:sz w:val="16"/>
        <w:szCs w:val="16"/>
      </w:rPr>
      <w:t xml:space="preserve"> </w:t>
    </w:r>
    <w:r w:rsidR="00FC51CB">
      <w:rPr>
        <w:sz w:val="16"/>
        <w:szCs w:val="16"/>
      </w:rPr>
      <w:t>Further Mechan</w:t>
    </w:r>
    <w:r>
      <w:rPr>
        <w:sz w:val="16"/>
        <w:szCs w:val="16"/>
      </w:rPr>
      <w:t>ics</w:t>
    </w:r>
    <w:r w:rsidR="00FC51CB">
      <w:rPr>
        <w:sz w:val="16"/>
        <w:szCs w:val="16"/>
      </w:rPr>
      <w:t xml:space="preserve"> 1</w:t>
    </w:r>
    <w:r>
      <w:rPr>
        <w:sz w:val="16"/>
        <w:szCs w:val="16"/>
      </w:rPr>
      <w:t xml:space="preserve"> model solutions (Version 1.0)</w:t>
    </w:r>
  </w:p>
  <w:p w:rsidR="008573B8" w:rsidRDefault="008573B8"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D3FC5">
      <w:rPr>
        <w:rStyle w:val="PageNumber"/>
        <w:noProof/>
      </w:rPr>
      <w:t>5</w:t>
    </w:r>
    <w:r>
      <w:rPr>
        <w:rStyle w:val="PageNumber"/>
      </w:rPr>
      <w:fldChar w:fldCharType="end"/>
    </w:r>
  </w:p>
  <w:p w:rsidR="008573B8" w:rsidRPr="00ED7EBA" w:rsidRDefault="008573B8" w:rsidP="00131E19">
    <w:pPr>
      <w:tabs>
        <w:tab w:val="right" w:pos="10065"/>
      </w:tabs>
      <w:rPr>
        <w:sz w:val="16"/>
        <w:szCs w:val="16"/>
      </w:rPr>
    </w:pPr>
    <w:r>
      <w:rPr>
        <w:sz w:val="16"/>
        <w:szCs w:val="16"/>
      </w:rPr>
      <w:t>This document</w:t>
    </w:r>
    <w:r w:rsidRPr="00ED7EBA">
      <w:rPr>
        <w:sz w:val="16"/>
        <w:szCs w:val="16"/>
      </w:rPr>
      <w:t xml:space="preserve"> is intended for guidance only and may differ from the final mark scheme</w:t>
    </w:r>
    <w:r>
      <w:rPr>
        <w:sz w:val="16"/>
        <w:szCs w:val="16"/>
      </w:rPr>
      <w:t xml:space="preserve"> published in July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3B8" w:rsidRDefault="008573B8">
      <w:r>
        <w:separator/>
      </w:r>
    </w:p>
  </w:footnote>
  <w:footnote w:type="continuationSeparator" w:id="0">
    <w:p w:rsidR="008573B8" w:rsidRDefault="00857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60"/>
    <w:rsid w:val="00001385"/>
    <w:rsid w:val="00003060"/>
    <w:rsid w:val="00007E3E"/>
    <w:rsid w:val="0001083E"/>
    <w:rsid w:val="00013618"/>
    <w:rsid w:val="00030BA2"/>
    <w:rsid w:val="00040120"/>
    <w:rsid w:val="00041561"/>
    <w:rsid w:val="0004245D"/>
    <w:rsid w:val="000457A0"/>
    <w:rsid w:val="0005022B"/>
    <w:rsid w:val="00057362"/>
    <w:rsid w:val="0006156F"/>
    <w:rsid w:val="0006227C"/>
    <w:rsid w:val="00062FB7"/>
    <w:rsid w:val="000830B2"/>
    <w:rsid w:val="0009133D"/>
    <w:rsid w:val="000922F8"/>
    <w:rsid w:val="00093D33"/>
    <w:rsid w:val="000B40C5"/>
    <w:rsid w:val="000C4A90"/>
    <w:rsid w:val="000C7980"/>
    <w:rsid w:val="000D4D3F"/>
    <w:rsid w:val="000D5860"/>
    <w:rsid w:val="000D5B60"/>
    <w:rsid w:val="000E79E9"/>
    <w:rsid w:val="000E7FDD"/>
    <w:rsid w:val="000F3A78"/>
    <w:rsid w:val="001010D2"/>
    <w:rsid w:val="001123D2"/>
    <w:rsid w:val="0011532A"/>
    <w:rsid w:val="001211D1"/>
    <w:rsid w:val="00121A5B"/>
    <w:rsid w:val="00131E19"/>
    <w:rsid w:val="00136C3E"/>
    <w:rsid w:val="00142008"/>
    <w:rsid w:val="00166904"/>
    <w:rsid w:val="00167CE4"/>
    <w:rsid w:val="001701E8"/>
    <w:rsid w:val="00170A2A"/>
    <w:rsid w:val="00170B7A"/>
    <w:rsid w:val="00173F78"/>
    <w:rsid w:val="00176C01"/>
    <w:rsid w:val="00180014"/>
    <w:rsid w:val="00182C95"/>
    <w:rsid w:val="001849E1"/>
    <w:rsid w:val="00184D97"/>
    <w:rsid w:val="001A17A7"/>
    <w:rsid w:val="001A7EA0"/>
    <w:rsid w:val="001D1232"/>
    <w:rsid w:val="001D7998"/>
    <w:rsid w:val="001E103C"/>
    <w:rsid w:val="001E2800"/>
    <w:rsid w:val="001F0BDC"/>
    <w:rsid w:val="001F3055"/>
    <w:rsid w:val="001F6547"/>
    <w:rsid w:val="00200BD5"/>
    <w:rsid w:val="00201972"/>
    <w:rsid w:val="00204288"/>
    <w:rsid w:val="00213C85"/>
    <w:rsid w:val="002246F4"/>
    <w:rsid w:val="00224960"/>
    <w:rsid w:val="00241DD1"/>
    <w:rsid w:val="00264A9F"/>
    <w:rsid w:val="00277D29"/>
    <w:rsid w:val="002922C4"/>
    <w:rsid w:val="00297364"/>
    <w:rsid w:val="002A221E"/>
    <w:rsid w:val="002A58CA"/>
    <w:rsid w:val="002B45C6"/>
    <w:rsid w:val="002B52F9"/>
    <w:rsid w:val="002B6F6A"/>
    <w:rsid w:val="002C12EE"/>
    <w:rsid w:val="002C40BF"/>
    <w:rsid w:val="002C4A08"/>
    <w:rsid w:val="002C518D"/>
    <w:rsid w:val="002D3A84"/>
    <w:rsid w:val="002D3F29"/>
    <w:rsid w:val="002D54F4"/>
    <w:rsid w:val="002E2FFB"/>
    <w:rsid w:val="003023F0"/>
    <w:rsid w:val="00307B6A"/>
    <w:rsid w:val="003147A1"/>
    <w:rsid w:val="00317FE9"/>
    <w:rsid w:val="00320132"/>
    <w:rsid w:val="00322CC4"/>
    <w:rsid w:val="00335E2C"/>
    <w:rsid w:val="00336902"/>
    <w:rsid w:val="0034675F"/>
    <w:rsid w:val="0035093D"/>
    <w:rsid w:val="003601D7"/>
    <w:rsid w:val="003627C6"/>
    <w:rsid w:val="00364D8D"/>
    <w:rsid w:val="00376F00"/>
    <w:rsid w:val="0037708B"/>
    <w:rsid w:val="0038106B"/>
    <w:rsid w:val="00381E67"/>
    <w:rsid w:val="00383F4F"/>
    <w:rsid w:val="0039186C"/>
    <w:rsid w:val="00395C11"/>
    <w:rsid w:val="003A2127"/>
    <w:rsid w:val="003B62CF"/>
    <w:rsid w:val="003C19CB"/>
    <w:rsid w:val="003C203C"/>
    <w:rsid w:val="003D0A6B"/>
    <w:rsid w:val="003D1230"/>
    <w:rsid w:val="003D2011"/>
    <w:rsid w:val="003D3FC5"/>
    <w:rsid w:val="003D604E"/>
    <w:rsid w:val="003D6A73"/>
    <w:rsid w:val="003E44B0"/>
    <w:rsid w:val="003E4A99"/>
    <w:rsid w:val="003F10D1"/>
    <w:rsid w:val="003F16EB"/>
    <w:rsid w:val="003F632F"/>
    <w:rsid w:val="003F6C34"/>
    <w:rsid w:val="003F7354"/>
    <w:rsid w:val="004029F1"/>
    <w:rsid w:val="004110E5"/>
    <w:rsid w:val="004173E0"/>
    <w:rsid w:val="004203B9"/>
    <w:rsid w:val="004216BE"/>
    <w:rsid w:val="0042341A"/>
    <w:rsid w:val="00424DF8"/>
    <w:rsid w:val="0042587D"/>
    <w:rsid w:val="004333A4"/>
    <w:rsid w:val="00434EBE"/>
    <w:rsid w:val="00437246"/>
    <w:rsid w:val="00441693"/>
    <w:rsid w:val="004422D4"/>
    <w:rsid w:val="0044541B"/>
    <w:rsid w:val="00445E59"/>
    <w:rsid w:val="00450EB6"/>
    <w:rsid w:val="0045144E"/>
    <w:rsid w:val="00451CD4"/>
    <w:rsid w:val="00454625"/>
    <w:rsid w:val="00455270"/>
    <w:rsid w:val="004567D6"/>
    <w:rsid w:val="00463786"/>
    <w:rsid w:val="004661C6"/>
    <w:rsid w:val="00472F53"/>
    <w:rsid w:val="00480E70"/>
    <w:rsid w:val="00483F84"/>
    <w:rsid w:val="004A0D41"/>
    <w:rsid w:val="004A5F03"/>
    <w:rsid w:val="004A65A8"/>
    <w:rsid w:val="004B1018"/>
    <w:rsid w:val="004B6933"/>
    <w:rsid w:val="004E2E1D"/>
    <w:rsid w:val="004F43A7"/>
    <w:rsid w:val="004F5F18"/>
    <w:rsid w:val="00500B77"/>
    <w:rsid w:val="005018B0"/>
    <w:rsid w:val="00507F52"/>
    <w:rsid w:val="00511255"/>
    <w:rsid w:val="0051200B"/>
    <w:rsid w:val="00512049"/>
    <w:rsid w:val="005133C1"/>
    <w:rsid w:val="00513B7E"/>
    <w:rsid w:val="005221E3"/>
    <w:rsid w:val="00530A63"/>
    <w:rsid w:val="00534F6B"/>
    <w:rsid w:val="0055000A"/>
    <w:rsid w:val="00553573"/>
    <w:rsid w:val="005550D9"/>
    <w:rsid w:val="0056232A"/>
    <w:rsid w:val="005723BA"/>
    <w:rsid w:val="005758AD"/>
    <w:rsid w:val="00575EBD"/>
    <w:rsid w:val="00576489"/>
    <w:rsid w:val="00585300"/>
    <w:rsid w:val="005911D2"/>
    <w:rsid w:val="005944D9"/>
    <w:rsid w:val="00595EF9"/>
    <w:rsid w:val="005A13A4"/>
    <w:rsid w:val="005A46C4"/>
    <w:rsid w:val="005B1029"/>
    <w:rsid w:val="005B4E2A"/>
    <w:rsid w:val="005B7CC4"/>
    <w:rsid w:val="005D342B"/>
    <w:rsid w:val="005D46B0"/>
    <w:rsid w:val="005E63F0"/>
    <w:rsid w:val="005F3056"/>
    <w:rsid w:val="00606543"/>
    <w:rsid w:val="0060766A"/>
    <w:rsid w:val="00620B89"/>
    <w:rsid w:val="00623E54"/>
    <w:rsid w:val="00633588"/>
    <w:rsid w:val="00634109"/>
    <w:rsid w:val="00634767"/>
    <w:rsid w:val="00637B1B"/>
    <w:rsid w:val="00641506"/>
    <w:rsid w:val="006463B1"/>
    <w:rsid w:val="006471B7"/>
    <w:rsid w:val="006528A9"/>
    <w:rsid w:val="006622E6"/>
    <w:rsid w:val="006633D8"/>
    <w:rsid w:val="00665447"/>
    <w:rsid w:val="00672A22"/>
    <w:rsid w:val="0067356D"/>
    <w:rsid w:val="00675D2B"/>
    <w:rsid w:val="0067664C"/>
    <w:rsid w:val="00677F32"/>
    <w:rsid w:val="006804FF"/>
    <w:rsid w:val="00681B09"/>
    <w:rsid w:val="00682AC3"/>
    <w:rsid w:val="00687CD8"/>
    <w:rsid w:val="00692367"/>
    <w:rsid w:val="006A0D02"/>
    <w:rsid w:val="006A3DC7"/>
    <w:rsid w:val="006B051E"/>
    <w:rsid w:val="006B13BD"/>
    <w:rsid w:val="006B76FA"/>
    <w:rsid w:val="006C2273"/>
    <w:rsid w:val="006C2C7F"/>
    <w:rsid w:val="006C4B91"/>
    <w:rsid w:val="006C523B"/>
    <w:rsid w:val="006C61F1"/>
    <w:rsid w:val="006E4D66"/>
    <w:rsid w:val="006F54F8"/>
    <w:rsid w:val="007009BC"/>
    <w:rsid w:val="00700A45"/>
    <w:rsid w:val="00702297"/>
    <w:rsid w:val="00717435"/>
    <w:rsid w:val="00722B98"/>
    <w:rsid w:val="00727EF2"/>
    <w:rsid w:val="00731BB5"/>
    <w:rsid w:val="007355AF"/>
    <w:rsid w:val="00741103"/>
    <w:rsid w:val="00741694"/>
    <w:rsid w:val="00747B8B"/>
    <w:rsid w:val="007656F2"/>
    <w:rsid w:val="007707E2"/>
    <w:rsid w:val="00771B8C"/>
    <w:rsid w:val="00771CA1"/>
    <w:rsid w:val="0077680F"/>
    <w:rsid w:val="00781CEC"/>
    <w:rsid w:val="00783079"/>
    <w:rsid w:val="007835B7"/>
    <w:rsid w:val="00786510"/>
    <w:rsid w:val="00791643"/>
    <w:rsid w:val="007A34C1"/>
    <w:rsid w:val="007A4567"/>
    <w:rsid w:val="007A472B"/>
    <w:rsid w:val="007C0B81"/>
    <w:rsid w:val="007C3B84"/>
    <w:rsid w:val="007C5139"/>
    <w:rsid w:val="007D3BCF"/>
    <w:rsid w:val="007E08A6"/>
    <w:rsid w:val="007F3426"/>
    <w:rsid w:val="007F7B7C"/>
    <w:rsid w:val="008014A6"/>
    <w:rsid w:val="0080363F"/>
    <w:rsid w:val="0081358A"/>
    <w:rsid w:val="00813902"/>
    <w:rsid w:val="00824A41"/>
    <w:rsid w:val="0083159E"/>
    <w:rsid w:val="00846EEB"/>
    <w:rsid w:val="00850F89"/>
    <w:rsid w:val="00853FC6"/>
    <w:rsid w:val="008573B8"/>
    <w:rsid w:val="00860943"/>
    <w:rsid w:val="00864A8C"/>
    <w:rsid w:val="0088066B"/>
    <w:rsid w:val="008813CD"/>
    <w:rsid w:val="00882F5E"/>
    <w:rsid w:val="008831F7"/>
    <w:rsid w:val="00893911"/>
    <w:rsid w:val="008967CC"/>
    <w:rsid w:val="008970ED"/>
    <w:rsid w:val="008A1953"/>
    <w:rsid w:val="008A45A5"/>
    <w:rsid w:val="008C2DF2"/>
    <w:rsid w:val="008D540D"/>
    <w:rsid w:val="008E0B3D"/>
    <w:rsid w:val="008E28CA"/>
    <w:rsid w:val="008E52AF"/>
    <w:rsid w:val="008F5DA2"/>
    <w:rsid w:val="008F6D84"/>
    <w:rsid w:val="00901AAC"/>
    <w:rsid w:val="009028D4"/>
    <w:rsid w:val="00910CD8"/>
    <w:rsid w:val="009118B1"/>
    <w:rsid w:val="0091221C"/>
    <w:rsid w:val="00923ECC"/>
    <w:rsid w:val="0092507A"/>
    <w:rsid w:val="0092794A"/>
    <w:rsid w:val="009311DE"/>
    <w:rsid w:val="009371DB"/>
    <w:rsid w:val="009454DF"/>
    <w:rsid w:val="0094572E"/>
    <w:rsid w:val="00946744"/>
    <w:rsid w:val="00946D58"/>
    <w:rsid w:val="00950AE3"/>
    <w:rsid w:val="00967B80"/>
    <w:rsid w:val="00967F5D"/>
    <w:rsid w:val="00974F59"/>
    <w:rsid w:val="009818CD"/>
    <w:rsid w:val="00981F1F"/>
    <w:rsid w:val="00981FB9"/>
    <w:rsid w:val="009842FE"/>
    <w:rsid w:val="00985D9D"/>
    <w:rsid w:val="009869EC"/>
    <w:rsid w:val="00987722"/>
    <w:rsid w:val="00991FD9"/>
    <w:rsid w:val="00993086"/>
    <w:rsid w:val="0099704C"/>
    <w:rsid w:val="009B00A8"/>
    <w:rsid w:val="009B2F4F"/>
    <w:rsid w:val="009C024C"/>
    <w:rsid w:val="009C2E9A"/>
    <w:rsid w:val="009C31EE"/>
    <w:rsid w:val="009C3FA8"/>
    <w:rsid w:val="009C71BA"/>
    <w:rsid w:val="009C7A92"/>
    <w:rsid w:val="009C7AA7"/>
    <w:rsid w:val="009D225A"/>
    <w:rsid w:val="009D4D47"/>
    <w:rsid w:val="009D51EF"/>
    <w:rsid w:val="009D7D2E"/>
    <w:rsid w:val="009E1616"/>
    <w:rsid w:val="009E2BCD"/>
    <w:rsid w:val="009F5D73"/>
    <w:rsid w:val="00A02315"/>
    <w:rsid w:val="00A024BA"/>
    <w:rsid w:val="00A1006D"/>
    <w:rsid w:val="00A1050F"/>
    <w:rsid w:val="00A219DD"/>
    <w:rsid w:val="00A2357B"/>
    <w:rsid w:val="00A26D93"/>
    <w:rsid w:val="00A30217"/>
    <w:rsid w:val="00A3222B"/>
    <w:rsid w:val="00A56532"/>
    <w:rsid w:val="00A730CE"/>
    <w:rsid w:val="00A911CA"/>
    <w:rsid w:val="00AC1625"/>
    <w:rsid w:val="00AE61F9"/>
    <w:rsid w:val="00AF67F6"/>
    <w:rsid w:val="00B0215B"/>
    <w:rsid w:val="00B04D63"/>
    <w:rsid w:val="00B127C9"/>
    <w:rsid w:val="00B14911"/>
    <w:rsid w:val="00B1628D"/>
    <w:rsid w:val="00B166F7"/>
    <w:rsid w:val="00B35801"/>
    <w:rsid w:val="00B36ABD"/>
    <w:rsid w:val="00B37317"/>
    <w:rsid w:val="00B40EA5"/>
    <w:rsid w:val="00B70CBE"/>
    <w:rsid w:val="00B73E2B"/>
    <w:rsid w:val="00B74730"/>
    <w:rsid w:val="00B74DBA"/>
    <w:rsid w:val="00B84E52"/>
    <w:rsid w:val="00B85D02"/>
    <w:rsid w:val="00B905EC"/>
    <w:rsid w:val="00B91D7C"/>
    <w:rsid w:val="00B92772"/>
    <w:rsid w:val="00B955BA"/>
    <w:rsid w:val="00B95B17"/>
    <w:rsid w:val="00B96873"/>
    <w:rsid w:val="00B970E8"/>
    <w:rsid w:val="00BA3B45"/>
    <w:rsid w:val="00BA47F3"/>
    <w:rsid w:val="00BA6935"/>
    <w:rsid w:val="00BA6DC6"/>
    <w:rsid w:val="00BB53AA"/>
    <w:rsid w:val="00BB6684"/>
    <w:rsid w:val="00BC0A6E"/>
    <w:rsid w:val="00BC1859"/>
    <w:rsid w:val="00BC49B0"/>
    <w:rsid w:val="00BD0D17"/>
    <w:rsid w:val="00BD29BA"/>
    <w:rsid w:val="00BD61B8"/>
    <w:rsid w:val="00BF30B7"/>
    <w:rsid w:val="00BF32EE"/>
    <w:rsid w:val="00BF5FA1"/>
    <w:rsid w:val="00BF6FAB"/>
    <w:rsid w:val="00C0110E"/>
    <w:rsid w:val="00C01385"/>
    <w:rsid w:val="00C068E5"/>
    <w:rsid w:val="00C213E0"/>
    <w:rsid w:val="00C225FF"/>
    <w:rsid w:val="00C378C8"/>
    <w:rsid w:val="00C40EB5"/>
    <w:rsid w:val="00C4741F"/>
    <w:rsid w:val="00C54617"/>
    <w:rsid w:val="00C54D1A"/>
    <w:rsid w:val="00C57BD2"/>
    <w:rsid w:val="00C63B64"/>
    <w:rsid w:val="00C63C24"/>
    <w:rsid w:val="00C72CA5"/>
    <w:rsid w:val="00C72D2B"/>
    <w:rsid w:val="00C86B72"/>
    <w:rsid w:val="00C94A47"/>
    <w:rsid w:val="00C96701"/>
    <w:rsid w:val="00C97334"/>
    <w:rsid w:val="00CA1D38"/>
    <w:rsid w:val="00CA6D9B"/>
    <w:rsid w:val="00CB2001"/>
    <w:rsid w:val="00CB214D"/>
    <w:rsid w:val="00CB4356"/>
    <w:rsid w:val="00CC119D"/>
    <w:rsid w:val="00CC322A"/>
    <w:rsid w:val="00CC7930"/>
    <w:rsid w:val="00CD6FF4"/>
    <w:rsid w:val="00CE2299"/>
    <w:rsid w:val="00CE44CE"/>
    <w:rsid w:val="00CF04EB"/>
    <w:rsid w:val="00CF312E"/>
    <w:rsid w:val="00CF6782"/>
    <w:rsid w:val="00CF7FCC"/>
    <w:rsid w:val="00D0250C"/>
    <w:rsid w:val="00D0578B"/>
    <w:rsid w:val="00D127D7"/>
    <w:rsid w:val="00D13D10"/>
    <w:rsid w:val="00D168C9"/>
    <w:rsid w:val="00D23ACC"/>
    <w:rsid w:val="00D3328A"/>
    <w:rsid w:val="00D357F0"/>
    <w:rsid w:val="00D37184"/>
    <w:rsid w:val="00D456D3"/>
    <w:rsid w:val="00D4698F"/>
    <w:rsid w:val="00D469BF"/>
    <w:rsid w:val="00D51348"/>
    <w:rsid w:val="00D57D6F"/>
    <w:rsid w:val="00D61A72"/>
    <w:rsid w:val="00D61D86"/>
    <w:rsid w:val="00D630BF"/>
    <w:rsid w:val="00D64DF8"/>
    <w:rsid w:val="00D9141C"/>
    <w:rsid w:val="00D94140"/>
    <w:rsid w:val="00DB0ADF"/>
    <w:rsid w:val="00DC0778"/>
    <w:rsid w:val="00DC0D19"/>
    <w:rsid w:val="00DC4B9E"/>
    <w:rsid w:val="00DD07FC"/>
    <w:rsid w:val="00DF59E0"/>
    <w:rsid w:val="00DF6D34"/>
    <w:rsid w:val="00E03CF2"/>
    <w:rsid w:val="00E134D4"/>
    <w:rsid w:val="00E2472A"/>
    <w:rsid w:val="00E24F4D"/>
    <w:rsid w:val="00E424B3"/>
    <w:rsid w:val="00E43B5B"/>
    <w:rsid w:val="00E564C2"/>
    <w:rsid w:val="00E602FF"/>
    <w:rsid w:val="00E661FF"/>
    <w:rsid w:val="00E703DF"/>
    <w:rsid w:val="00E74AD5"/>
    <w:rsid w:val="00E751E5"/>
    <w:rsid w:val="00E772D1"/>
    <w:rsid w:val="00E91251"/>
    <w:rsid w:val="00E9192A"/>
    <w:rsid w:val="00E93912"/>
    <w:rsid w:val="00E95213"/>
    <w:rsid w:val="00EA07C2"/>
    <w:rsid w:val="00EA0E5D"/>
    <w:rsid w:val="00EA30E9"/>
    <w:rsid w:val="00EA3494"/>
    <w:rsid w:val="00EC43FA"/>
    <w:rsid w:val="00EC4C52"/>
    <w:rsid w:val="00EC6E5E"/>
    <w:rsid w:val="00ED2AC3"/>
    <w:rsid w:val="00ED5C9F"/>
    <w:rsid w:val="00ED7EBA"/>
    <w:rsid w:val="00EE0274"/>
    <w:rsid w:val="00EF0BF0"/>
    <w:rsid w:val="00EF0FE7"/>
    <w:rsid w:val="00EF37E6"/>
    <w:rsid w:val="00EF581C"/>
    <w:rsid w:val="00F01877"/>
    <w:rsid w:val="00F0427B"/>
    <w:rsid w:val="00F0754A"/>
    <w:rsid w:val="00F14BF3"/>
    <w:rsid w:val="00F25FA2"/>
    <w:rsid w:val="00F27868"/>
    <w:rsid w:val="00F402B9"/>
    <w:rsid w:val="00F40A22"/>
    <w:rsid w:val="00F5042B"/>
    <w:rsid w:val="00F52200"/>
    <w:rsid w:val="00F55A89"/>
    <w:rsid w:val="00F64B67"/>
    <w:rsid w:val="00F73E9A"/>
    <w:rsid w:val="00F817EE"/>
    <w:rsid w:val="00F83368"/>
    <w:rsid w:val="00F837A4"/>
    <w:rsid w:val="00F83B30"/>
    <w:rsid w:val="00F86D03"/>
    <w:rsid w:val="00F921A2"/>
    <w:rsid w:val="00F92773"/>
    <w:rsid w:val="00F957D2"/>
    <w:rsid w:val="00FA0F62"/>
    <w:rsid w:val="00FA38CF"/>
    <w:rsid w:val="00FA3978"/>
    <w:rsid w:val="00FA3AA3"/>
    <w:rsid w:val="00FA3E11"/>
    <w:rsid w:val="00FA4459"/>
    <w:rsid w:val="00FA5FE6"/>
    <w:rsid w:val="00FB28E0"/>
    <w:rsid w:val="00FB2D1E"/>
    <w:rsid w:val="00FB433C"/>
    <w:rsid w:val="00FC12CD"/>
    <w:rsid w:val="00FC51CB"/>
    <w:rsid w:val="00FC67B3"/>
    <w:rsid w:val="00FE2AAF"/>
    <w:rsid w:val="00FE3DE0"/>
    <w:rsid w:val="00FE48B0"/>
    <w:rsid w:val="00FE4F2E"/>
    <w:rsid w:val="00FF507F"/>
    <w:rsid w:val="00FF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5:docId w15:val="{B0098C0A-20A7-4E3E-9382-4FA1E441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7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rsid w:val="009B39FD"/>
    <w:rPr>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sz w:val="24"/>
    </w:rPr>
  </w:style>
  <w:style w:type="paragraph" w:customStyle="1" w:styleId="Default">
    <w:name w:val="Default"/>
    <w:rsid w:val="00FC67B3"/>
    <w:pPr>
      <w:autoSpaceDE w:val="0"/>
      <w:autoSpaceDN w:val="0"/>
      <w:adjustRightInd w:val="0"/>
    </w:pPr>
    <w:rPr>
      <w:color w:val="000000"/>
      <w:sz w:val="24"/>
      <w:szCs w:val="24"/>
      <w:lang w:val="en-GB" w:eastAsia="en-GB"/>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83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image" Target="media/image9.emf"/><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3.emf"/><Relationship Id="rId42" Type="http://schemas.openxmlformats.org/officeDocument/2006/relationships/oleObject" Target="embeddings/oleObject19.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oleObject" Target="embeddings/oleObject13.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footer" Target="footer2.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6</Pages>
  <Words>1121</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Guidance on the use of codes within this mark scheme</vt:lpstr>
    </vt:vector>
  </TitlesOfParts>
  <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Cumming, Graham</cp:lastModifiedBy>
  <cp:revision>17</cp:revision>
  <cp:lastPrinted>2018-06-04T07:59:00Z</cp:lastPrinted>
  <dcterms:created xsi:type="dcterms:W3CDTF">2018-06-04T08:03:00Z</dcterms:created>
  <dcterms:modified xsi:type="dcterms:W3CDTF">2018-07-16T14:05:00Z</dcterms:modified>
</cp:coreProperties>
</file>